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41ED7" w14:textId="4CFAC1A6" w:rsidR="00312EBA" w:rsidRPr="00A46F1C" w:rsidRDefault="007E395B" w:rsidP="008A4E99">
      <w:pPr>
        <w:pStyle w:val="berschrift1"/>
        <w:rPr>
          <w:lang w:val="de-DE"/>
        </w:rPr>
      </w:pPr>
      <w:r>
        <w:rPr>
          <w:lang w:val="de-DE"/>
        </w:rPr>
        <w:t>HAPPY evolution!</w:t>
      </w:r>
    </w:p>
    <w:p w14:paraId="1A578764" w14:textId="10943AD8" w:rsidR="00D5395F" w:rsidRPr="00D5395F" w:rsidRDefault="00254AFA" w:rsidP="008A4E99">
      <w:pPr>
        <w:rPr>
          <w:lang w:val="de-DE"/>
        </w:rPr>
      </w:pPr>
      <w:proofErr w:type="spellStart"/>
      <w:r>
        <w:rPr>
          <w:b/>
          <w:lang w:val="de-DE"/>
        </w:rPr>
        <w:t>Sennheiser</w:t>
      </w:r>
      <w:r w:rsidR="008862BF">
        <w:rPr>
          <w:b/>
          <w:lang w:val="de-DE"/>
        </w:rPr>
        <w:t>s</w:t>
      </w:r>
      <w:proofErr w:type="spellEnd"/>
      <w:r w:rsidR="000066CB">
        <w:rPr>
          <w:b/>
          <w:lang w:val="de-DE"/>
        </w:rPr>
        <w:t xml:space="preserve"> </w:t>
      </w:r>
      <w:proofErr w:type="spellStart"/>
      <w:r w:rsidR="008862BF">
        <w:rPr>
          <w:b/>
          <w:lang w:val="de-DE"/>
        </w:rPr>
        <w:t>evolution</w:t>
      </w:r>
      <w:proofErr w:type="spellEnd"/>
      <w:r w:rsidR="008862BF">
        <w:rPr>
          <w:b/>
          <w:lang w:val="de-DE"/>
        </w:rPr>
        <w:t>-Mikrofonreihe</w:t>
      </w:r>
      <w:r w:rsidR="000066CB">
        <w:rPr>
          <w:b/>
          <w:lang w:val="de-DE"/>
        </w:rPr>
        <w:t xml:space="preserve"> </w:t>
      </w:r>
      <w:r w:rsidR="007E395B">
        <w:rPr>
          <w:b/>
          <w:lang w:val="de-DE"/>
        </w:rPr>
        <w:t>feiert 20. Geburtstag</w:t>
      </w:r>
    </w:p>
    <w:p w14:paraId="39DD257B" w14:textId="77777777" w:rsidR="006A502A" w:rsidRPr="00745E99" w:rsidRDefault="006A502A" w:rsidP="008A4E99">
      <w:pPr>
        <w:rPr>
          <w:lang w:val="de-DE"/>
        </w:rPr>
      </w:pPr>
    </w:p>
    <w:p w14:paraId="3C0E3067" w14:textId="6B0F0937" w:rsidR="00433447" w:rsidRPr="00883593" w:rsidRDefault="0004718D" w:rsidP="008A4E99">
      <w:pPr>
        <w:rPr>
          <w:b/>
          <w:lang w:val="de-DE"/>
        </w:rPr>
      </w:pPr>
      <w:r w:rsidRPr="00745E99">
        <w:rPr>
          <w:b/>
          <w:i/>
          <w:lang w:val="de-DE"/>
        </w:rPr>
        <w:t>Wedemark</w:t>
      </w:r>
      <w:r w:rsidR="00094EF7" w:rsidRPr="00745E99">
        <w:rPr>
          <w:b/>
          <w:i/>
          <w:lang w:val="de-DE"/>
        </w:rPr>
        <w:t>,</w:t>
      </w:r>
      <w:r w:rsidR="00132A6E" w:rsidRPr="00745E99">
        <w:rPr>
          <w:b/>
          <w:i/>
          <w:lang w:val="de-DE"/>
        </w:rPr>
        <w:t xml:space="preserve"> </w:t>
      </w:r>
      <w:r w:rsidR="00841579">
        <w:rPr>
          <w:b/>
          <w:i/>
          <w:lang w:val="de-DE"/>
        </w:rPr>
        <w:t>13</w:t>
      </w:r>
      <w:r w:rsidR="00B70123" w:rsidRPr="008C4A61">
        <w:rPr>
          <w:b/>
          <w:i/>
          <w:lang w:val="de-DE"/>
        </w:rPr>
        <w:t xml:space="preserve">. </w:t>
      </w:r>
      <w:r w:rsidR="008C4A61" w:rsidRPr="008C4A61">
        <w:rPr>
          <w:b/>
          <w:i/>
          <w:lang w:val="de-DE"/>
        </w:rPr>
        <w:t>Dezember</w:t>
      </w:r>
      <w:r w:rsidR="006174F8" w:rsidRPr="008C4A61">
        <w:rPr>
          <w:b/>
          <w:i/>
          <w:lang w:val="de-DE"/>
        </w:rPr>
        <w:t xml:space="preserve"> 2018</w:t>
      </w:r>
      <w:r w:rsidR="00094EF7" w:rsidRPr="00745E99">
        <w:rPr>
          <w:b/>
          <w:i/>
          <w:lang w:val="de-DE"/>
        </w:rPr>
        <w:t xml:space="preserve"> –</w:t>
      </w:r>
      <w:r w:rsidR="005871FA" w:rsidRPr="00745E99">
        <w:rPr>
          <w:b/>
          <w:i/>
          <w:lang w:val="de-DE"/>
        </w:rPr>
        <w:t xml:space="preserve"> </w:t>
      </w:r>
      <w:proofErr w:type="spellStart"/>
      <w:r w:rsidR="008F7D34" w:rsidRPr="008F7D34">
        <w:rPr>
          <w:b/>
          <w:lang w:val="de-DE"/>
        </w:rPr>
        <w:t>Sennheisers</w:t>
      </w:r>
      <w:proofErr w:type="spellEnd"/>
      <w:r w:rsidR="008F7D34" w:rsidRPr="008F7D34">
        <w:rPr>
          <w:b/>
          <w:lang w:val="de-DE"/>
        </w:rPr>
        <w:t xml:space="preserve"> </w:t>
      </w:r>
      <w:r w:rsidR="008F7D34">
        <w:rPr>
          <w:b/>
          <w:lang w:val="de-DE"/>
        </w:rPr>
        <w:t>erfolgreich</w:t>
      </w:r>
      <w:r w:rsidR="00D40D0B">
        <w:rPr>
          <w:b/>
          <w:lang w:val="de-DE"/>
        </w:rPr>
        <w:t>st</w:t>
      </w:r>
      <w:r w:rsidR="008F7D34">
        <w:rPr>
          <w:b/>
          <w:lang w:val="de-DE"/>
        </w:rPr>
        <w:t xml:space="preserve">e </w:t>
      </w:r>
      <w:r w:rsidR="008F7D34" w:rsidRPr="008F7D34">
        <w:rPr>
          <w:b/>
          <w:lang w:val="de-DE"/>
        </w:rPr>
        <w:t>Mikrofonserie</w:t>
      </w:r>
      <w:r w:rsidR="00BF6FE3">
        <w:rPr>
          <w:b/>
          <w:lang w:val="de-DE"/>
        </w:rPr>
        <w:t xml:space="preserve"> </w:t>
      </w:r>
      <w:r w:rsidR="004950EF">
        <w:rPr>
          <w:b/>
          <w:lang w:val="de-DE"/>
        </w:rPr>
        <w:t>w</w:t>
      </w:r>
      <w:r w:rsidR="007E395B">
        <w:rPr>
          <w:b/>
          <w:lang w:val="de-DE"/>
        </w:rPr>
        <w:t>ird 20 Jahre alt</w:t>
      </w:r>
      <w:r w:rsidR="008F7D34" w:rsidRPr="008F7D34">
        <w:rPr>
          <w:b/>
          <w:lang w:val="de-DE"/>
        </w:rPr>
        <w:t xml:space="preserve">! 1998 traten die </w:t>
      </w:r>
      <w:proofErr w:type="spellStart"/>
      <w:r w:rsidR="008F7D34" w:rsidRPr="008F7D34">
        <w:rPr>
          <w:b/>
          <w:lang w:val="de-DE"/>
        </w:rPr>
        <w:t>evolution</w:t>
      </w:r>
      <w:proofErr w:type="spellEnd"/>
      <w:r w:rsidR="008F7D34" w:rsidRPr="008F7D34">
        <w:rPr>
          <w:b/>
          <w:lang w:val="de-DE"/>
        </w:rPr>
        <w:t xml:space="preserve">-Mikrofone das erste Mal ins Rampenlicht, um Bands eine komplette Mikrofonierung „aus einem Guss“ und satten Sound für Gesang und Instrumente zu </w:t>
      </w:r>
      <w:r w:rsidR="008F7D34">
        <w:rPr>
          <w:b/>
          <w:lang w:val="de-DE"/>
        </w:rPr>
        <w:t>bieten</w:t>
      </w:r>
      <w:r w:rsidR="008F7D34" w:rsidRPr="008F7D34">
        <w:rPr>
          <w:b/>
          <w:lang w:val="de-DE"/>
        </w:rPr>
        <w:t xml:space="preserve">. </w:t>
      </w:r>
      <w:r w:rsidR="000066CB">
        <w:rPr>
          <w:b/>
          <w:lang w:val="de-DE"/>
        </w:rPr>
        <w:t>Ü</w:t>
      </w:r>
      <w:r w:rsidR="00631863">
        <w:rPr>
          <w:b/>
          <w:lang w:val="de-DE"/>
        </w:rPr>
        <w:t xml:space="preserve">ber die Jahre ist die Reihe </w:t>
      </w:r>
      <w:r w:rsidR="000066CB">
        <w:rPr>
          <w:b/>
          <w:lang w:val="de-DE"/>
        </w:rPr>
        <w:t>globa</w:t>
      </w:r>
      <w:r w:rsidR="00884870">
        <w:rPr>
          <w:b/>
          <w:lang w:val="de-DE"/>
        </w:rPr>
        <w:t>l zum Industriestandard für Livekonzerte</w:t>
      </w:r>
      <w:r w:rsidR="0003348E">
        <w:rPr>
          <w:b/>
          <w:lang w:val="de-DE"/>
        </w:rPr>
        <w:t>, Events</w:t>
      </w:r>
      <w:r w:rsidR="00884870">
        <w:rPr>
          <w:b/>
          <w:lang w:val="de-DE"/>
        </w:rPr>
        <w:t xml:space="preserve"> und andere Bühnenprogramme geworden. </w:t>
      </w:r>
      <w:r w:rsidR="00883593" w:rsidRPr="00883593">
        <w:rPr>
          <w:b/>
          <w:lang w:val="de-DE"/>
        </w:rPr>
        <w:t xml:space="preserve">Im Rahmen der Veranstaltungsreihe </w:t>
      </w:r>
      <w:r w:rsidR="00ED6730">
        <w:rPr>
          <w:b/>
          <w:lang w:val="de-DE"/>
        </w:rPr>
        <w:t>„</w:t>
      </w:r>
      <w:proofErr w:type="spellStart"/>
      <w:r w:rsidR="00883593" w:rsidRPr="00883593">
        <w:rPr>
          <w:b/>
          <w:lang w:val="de-DE"/>
        </w:rPr>
        <w:t>Build</w:t>
      </w:r>
      <w:proofErr w:type="spellEnd"/>
      <w:r w:rsidR="00883593" w:rsidRPr="00883593">
        <w:rPr>
          <w:b/>
          <w:lang w:val="de-DE"/>
        </w:rPr>
        <w:t xml:space="preserve"> </w:t>
      </w:r>
      <w:proofErr w:type="spellStart"/>
      <w:r w:rsidR="00883593" w:rsidRPr="00883593">
        <w:rPr>
          <w:b/>
          <w:lang w:val="de-DE"/>
        </w:rPr>
        <w:t>your</w:t>
      </w:r>
      <w:proofErr w:type="spellEnd"/>
      <w:r w:rsidR="00883593" w:rsidRPr="00883593">
        <w:rPr>
          <w:b/>
          <w:lang w:val="de-DE"/>
        </w:rPr>
        <w:t xml:space="preserve"> own </w:t>
      </w:r>
      <w:proofErr w:type="spellStart"/>
      <w:r w:rsidR="00883593" w:rsidRPr="00883593">
        <w:rPr>
          <w:b/>
          <w:lang w:val="de-DE"/>
        </w:rPr>
        <w:t>mic</w:t>
      </w:r>
      <w:proofErr w:type="spellEnd"/>
      <w:r w:rsidR="00ED6730">
        <w:rPr>
          <w:b/>
          <w:lang w:val="de-DE"/>
        </w:rPr>
        <w:t>“</w:t>
      </w:r>
      <w:r w:rsidR="00883593" w:rsidRPr="00883593">
        <w:rPr>
          <w:b/>
          <w:lang w:val="de-DE"/>
        </w:rPr>
        <w:t xml:space="preserve"> in </w:t>
      </w:r>
      <w:r w:rsidR="00ED6730">
        <w:rPr>
          <w:b/>
          <w:lang w:val="de-DE"/>
        </w:rPr>
        <w:t>England</w:t>
      </w:r>
      <w:r w:rsidR="00ED6730" w:rsidRPr="00883593">
        <w:rPr>
          <w:b/>
          <w:lang w:val="de-DE"/>
        </w:rPr>
        <w:t xml:space="preserve"> </w:t>
      </w:r>
      <w:r w:rsidR="00883593" w:rsidRPr="00883593">
        <w:rPr>
          <w:b/>
          <w:lang w:val="de-DE"/>
        </w:rPr>
        <w:t xml:space="preserve">und Deutschland wurde der 20. Geburtstag der </w:t>
      </w:r>
      <w:proofErr w:type="spellStart"/>
      <w:r w:rsidR="00883593" w:rsidRPr="00883593">
        <w:rPr>
          <w:b/>
          <w:lang w:val="de-DE"/>
        </w:rPr>
        <w:t>evolution</w:t>
      </w:r>
      <w:proofErr w:type="spellEnd"/>
      <w:r w:rsidR="00883593" w:rsidRPr="00883593">
        <w:rPr>
          <w:b/>
          <w:lang w:val="de-DE"/>
        </w:rPr>
        <w:t>-Mikrofonreihe mit Kunden, Sound-Experten und Medien gefeiert.</w:t>
      </w:r>
    </w:p>
    <w:p w14:paraId="68B64D2D" w14:textId="77777777" w:rsidR="00C245B5" w:rsidRDefault="00C245B5" w:rsidP="008A4E99">
      <w:pPr>
        <w:rPr>
          <w:b/>
          <w:lang w:val="de-DE"/>
        </w:rPr>
      </w:pPr>
    </w:p>
    <w:p w14:paraId="56FB2B89" w14:textId="21497619" w:rsidR="007410EC" w:rsidRPr="007410EC" w:rsidRDefault="007410EC" w:rsidP="008A4E99">
      <w:pPr>
        <w:rPr>
          <w:lang w:val="de-DE"/>
        </w:rPr>
      </w:pPr>
      <w:proofErr w:type="spellStart"/>
      <w:r w:rsidRPr="007410EC">
        <w:rPr>
          <w:lang w:val="de-DE"/>
        </w:rPr>
        <w:t>evolution</w:t>
      </w:r>
      <w:proofErr w:type="spellEnd"/>
      <w:r w:rsidRPr="007410EC">
        <w:rPr>
          <w:lang w:val="de-DE"/>
        </w:rPr>
        <w:t>-Mikrofone sind speziell für die harten Bedingungen der Live-Bühne entwickelt worden und sind Spezialisten für ihren Einsatzbereich. Dabei schafft die Serie den Spagat zwischen Bezahlbarkeit auf der einen und exzellentem Sound sowie hoher Verarbeitungsqualität auf der anderen Seite. Damit ist die Mikrofonfamilie auf kleinen und große</w:t>
      </w:r>
      <w:r w:rsidR="001A236A">
        <w:rPr>
          <w:lang w:val="de-DE"/>
        </w:rPr>
        <w:t>n Bühnen gleichermaßen zu Hause, f</w:t>
      </w:r>
      <w:r w:rsidRPr="007410EC">
        <w:rPr>
          <w:lang w:val="de-DE"/>
        </w:rPr>
        <w:t xml:space="preserve">ür unzählige Bands und Events sind </w:t>
      </w:r>
      <w:proofErr w:type="spellStart"/>
      <w:r w:rsidRPr="007410EC">
        <w:rPr>
          <w:lang w:val="de-DE"/>
        </w:rPr>
        <w:t>evolution</w:t>
      </w:r>
      <w:proofErr w:type="spellEnd"/>
      <w:r w:rsidRPr="007410EC">
        <w:rPr>
          <w:lang w:val="de-DE"/>
        </w:rPr>
        <w:t>-Mikrofone ei</w:t>
      </w:r>
      <w:r w:rsidR="001A236A">
        <w:rPr>
          <w:lang w:val="de-DE"/>
        </w:rPr>
        <w:t>n fester Bestandteil des Riders – eine Erfolgsgeschichte, die vor</w:t>
      </w:r>
      <w:r w:rsidR="00AE1CF2">
        <w:rPr>
          <w:lang w:val="de-DE"/>
        </w:rPr>
        <w:t xml:space="preserve"> mittlerweile</w:t>
      </w:r>
      <w:r w:rsidR="001A236A">
        <w:rPr>
          <w:lang w:val="de-DE"/>
        </w:rPr>
        <w:t xml:space="preserve"> 20 </w:t>
      </w:r>
      <w:r w:rsidR="00CF7988">
        <w:rPr>
          <w:lang w:val="de-DE"/>
        </w:rPr>
        <w:t xml:space="preserve">Jahren </w:t>
      </w:r>
      <w:r w:rsidR="00AE1CF2">
        <w:rPr>
          <w:lang w:val="de-DE"/>
        </w:rPr>
        <w:t xml:space="preserve">ihren Anfang </w:t>
      </w:r>
      <w:r w:rsidR="00ED6730">
        <w:rPr>
          <w:lang w:val="de-DE"/>
        </w:rPr>
        <w:t>nahm</w:t>
      </w:r>
      <w:r w:rsidR="001A236A">
        <w:rPr>
          <w:lang w:val="de-DE"/>
        </w:rPr>
        <w:t>.</w:t>
      </w:r>
      <w:r w:rsidRPr="007410EC">
        <w:rPr>
          <w:lang w:val="de-DE"/>
        </w:rPr>
        <w:t xml:space="preserve"> </w:t>
      </w:r>
    </w:p>
    <w:p w14:paraId="4D074FD3" w14:textId="77777777" w:rsidR="00ED6730" w:rsidRPr="00ED6730" w:rsidRDefault="00ED6730" w:rsidP="008A4E99">
      <w:pPr>
        <w:rPr>
          <w:lang w:val="de-DE"/>
        </w:rPr>
      </w:pPr>
    </w:p>
    <w:tbl>
      <w:tblPr>
        <w:tblStyle w:val="Tabellenraster"/>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969"/>
        <w:gridCol w:w="3828"/>
      </w:tblGrid>
      <w:tr w:rsidR="00ED6730" w:rsidRPr="00883593" w14:paraId="557054A8" w14:textId="77777777" w:rsidTr="00DA3385">
        <w:trPr>
          <w:trHeight w:val="2433"/>
        </w:trPr>
        <w:tc>
          <w:tcPr>
            <w:tcW w:w="3969" w:type="dxa"/>
            <w:hideMark/>
          </w:tcPr>
          <w:p w14:paraId="2C8E4186" w14:textId="77777777" w:rsidR="00ED6730" w:rsidRDefault="00ED6730" w:rsidP="008A4E99">
            <w:pPr>
              <w:pStyle w:val="Beschriftung"/>
              <w:rPr>
                <w:bCs/>
              </w:rPr>
            </w:pPr>
            <w:r>
              <w:rPr>
                <w:noProof/>
                <w:lang w:val="de-DE" w:eastAsia="de-DE"/>
              </w:rPr>
              <w:drawing>
                <wp:inline distT="0" distB="0" distL="0" distR="0" wp14:anchorId="4F5CD90D" wp14:editId="37FF9726">
                  <wp:extent cx="2329733" cy="232973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29734" cy="2329734"/>
                          </a:xfrm>
                          <a:prstGeom prst="rect">
                            <a:avLst/>
                          </a:prstGeom>
                        </pic:spPr>
                      </pic:pic>
                    </a:graphicData>
                  </a:graphic>
                </wp:inline>
              </w:drawing>
            </w:r>
          </w:p>
        </w:tc>
        <w:tc>
          <w:tcPr>
            <w:tcW w:w="3828" w:type="dxa"/>
            <w:hideMark/>
          </w:tcPr>
          <w:p w14:paraId="68746C6C" w14:textId="52C485A3" w:rsidR="00ED6730" w:rsidRPr="00403AA9" w:rsidRDefault="00ED6730" w:rsidP="008A4E99">
            <w:pPr>
              <w:pStyle w:val="Beschriftung"/>
              <w:rPr>
                <w:highlight w:val="yellow"/>
                <w:lang w:val="de-DE"/>
              </w:rPr>
            </w:pPr>
            <w:proofErr w:type="spellStart"/>
            <w:r w:rsidRPr="00403AA9">
              <w:rPr>
                <w:lang w:val="de-DE"/>
              </w:rPr>
              <w:t>evolution</w:t>
            </w:r>
            <w:proofErr w:type="spellEnd"/>
            <w:r w:rsidRPr="00403AA9">
              <w:rPr>
                <w:lang w:val="de-DE"/>
              </w:rPr>
              <w:t>-Mikrofone sind speziell für die harten Bedingungen der Live-Bühne entwickelt worden und sind Spezialisten für ihren Einsatzbereich</w:t>
            </w:r>
          </w:p>
        </w:tc>
      </w:tr>
    </w:tbl>
    <w:p w14:paraId="516CA0AC" w14:textId="77777777" w:rsidR="00ED6730" w:rsidRPr="00ED6730" w:rsidRDefault="00ED6730" w:rsidP="008A4E99">
      <w:pPr>
        <w:rPr>
          <w:lang w:val="de-DE"/>
        </w:rPr>
      </w:pPr>
    </w:p>
    <w:p w14:paraId="4EA3D309" w14:textId="19FA8ADB" w:rsidR="00955046" w:rsidRDefault="00F85DAA" w:rsidP="008A4E99">
      <w:pPr>
        <w:rPr>
          <w:b/>
          <w:lang w:val="de-DE"/>
        </w:rPr>
      </w:pPr>
      <w:r>
        <w:rPr>
          <w:b/>
          <w:lang w:val="de-DE"/>
        </w:rPr>
        <w:t xml:space="preserve">Die </w:t>
      </w:r>
      <w:proofErr w:type="spellStart"/>
      <w:r>
        <w:rPr>
          <w:b/>
          <w:lang w:val="de-DE"/>
        </w:rPr>
        <w:t>evolution</w:t>
      </w:r>
      <w:proofErr w:type="spellEnd"/>
      <w:r>
        <w:rPr>
          <w:b/>
          <w:lang w:val="de-DE"/>
        </w:rPr>
        <w:t>-Erfolgsgeschichte</w:t>
      </w:r>
    </w:p>
    <w:p w14:paraId="62E82C3E" w14:textId="09096502" w:rsidR="00ED6730" w:rsidRDefault="009B4834" w:rsidP="008A4E99">
      <w:pPr>
        <w:rPr>
          <w:lang w:val="de-DE"/>
        </w:rPr>
      </w:pPr>
      <w:r>
        <w:rPr>
          <w:lang w:val="de-DE"/>
        </w:rPr>
        <w:t xml:space="preserve">Alles beginnt </w:t>
      </w:r>
      <w:r w:rsidRPr="009B4834">
        <w:rPr>
          <w:b/>
          <w:lang w:val="de-DE"/>
        </w:rPr>
        <w:t>1998</w:t>
      </w:r>
      <w:r>
        <w:rPr>
          <w:lang w:val="de-DE"/>
        </w:rPr>
        <w:t>, als Sennheiser die</w:t>
      </w:r>
      <w:r w:rsidR="00A44AE0" w:rsidRPr="00A44AE0">
        <w:rPr>
          <w:lang w:val="de-DE"/>
        </w:rPr>
        <w:t xml:space="preserve"> Mikrofon</w:t>
      </w:r>
      <w:r w:rsidR="008A4E99">
        <w:rPr>
          <w:lang w:val="de-DE"/>
        </w:rPr>
        <w:t>s</w:t>
      </w:r>
      <w:r w:rsidR="00A44AE0">
        <w:rPr>
          <w:lang w:val="de-DE"/>
        </w:rPr>
        <w:t xml:space="preserve">erie </w:t>
      </w:r>
      <w:proofErr w:type="spellStart"/>
      <w:r w:rsidR="00A44AE0">
        <w:rPr>
          <w:lang w:val="de-DE"/>
        </w:rPr>
        <w:t>evolution</w:t>
      </w:r>
      <w:proofErr w:type="spellEnd"/>
      <w:r w:rsidR="00A44AE0">
        <w:rPr>
          <w:lang w:val="de-DE"/>
        </w:rPr>
        <w:t xml:space="preserve"> auf den Markt</w:t>
      </w:r>
      <w:r>
        <w:rPr>
          <w:lang w:val="de-DE"/>
        </w:rPr>
        <w:t xml:space="preserve"> bringt</w:t>
      </w:r>
      <w:r w:rsidR="00A44AE0">
        <w:rPr>
          <w:lang w:val="de-DE"/>
        </w:rPr>
        <w:t>, die den</w:t>
      </w:r>
      <w:r w:rsidR="00A44AE0" w:rsidRPr="00A44AE0">
        <w:rPr>
          <w:lang w:val="de-DE"/>
        </w:rPr>
        <w:t xml:space="preserve"> gesamten Mikro</w:t>
      </w:r>
      <w:r>
        <w:rPr>
          <w:lang w:val="de-DE"/>
        </w:rPr>
        <w:t xml:space="preserve">fonbedarf </w:t>
      </w:r>
      <w:r w:rsidR="00ED6730">
        <w:rPr>
          <w:lang w:val="de-DE"/>
        </w:rPr>
        <w:t>einer Band</w:t>
      </w:r>
      <w:r w:rsidR="00A44AE0">
        <w:rPr>
          <w:lang w:val="de-DE"/>
        </w:rPr>
        <w:t xml:space="preserve"> abdeckt. </w:t>
      </w:r>
      <w:r w:rsidR="00A44AE0" w:rsidRPr="00A44AE0">
        <w:rPr>
          <w:lang w:val="de-DE"/>
        </w:rPr>
        <w:t xml:space="preserve">Die Serie umfasst </w:t>
      </w:r>
      <w:r>
        <w:rPr>
          <w:lang w:val="de-DE"/>
        </w:rPr>
        <w:t xml:space="preserve">zum Start </w:t>
      </w:r>
      <w:r w:rsidR="00A44AE0" w:rsidRPr="00A44AE0">
        <w:rPr>
          <w:lang w:val="de-DE"/>
        </w:rPr>
        <w:t>die Gesangsmikrofone e</w:t>
      </w:r>
      <w:r w:rsidR="00A44AE0">
        <w:rPr>
          <w:lang w:val="de-DE"/>
        </w:rPr>
        <w:t xml:space="preserve"> 825, e 835 und e 845 sowie die </w:t>
      </w:r>
      <w:r w:rsidR="00ED6730">
        <w:rPr>
          <w:lang w:val="de-DE"/>
        </w:rPr>
        <w:t xml:space="preserve">Instrumentenmikrofone </w:t>
      </w:r>
      <w:r w:rsidR="00A44AE0" w:rsidRPr="00A44AE0">
        <w:rPr>
          <w:lang w:val="de-DE"/>
        </w:rPr>
        <w:t xml:space="preserve">e 602, e 604, e </w:t>
      </w:r>
      <w:r w:rsidR="00A44AE0" w:rsidRPr="00A44AE0">
        <w:rPr>
          <w:lang w:val="de-DE"/>
        </w:rPr>
        <w:lastRenderedPageBreak/>
        <w:t>608</w:t>
      </w:r>
      <w:r w:rsidR="00A44AE0">
        <w:rPr>
          <w:lang w:val="de-DE"/>
        </w:rPr>
        <w:t xml:space="preserve"> und e 609.</w:t>
      </w:r>
      <w:r>
        <w:rPr>
          <w:lang w:val="de-DE"/>
        </w:rPr>
        <w:t xml:space="preserve"> </w:t>
      </w:r>
      <w:r w:rsidRPr="009B4834">
        <w:rPr>
          <w:b/>
          <w:lang w:val="de-DE"/>
        </w:rPr>
        <w:t>1999</w:t>
      </w:r>
      <w:r>
        <w:rPr>
          <w:lang w:val="de-DE"/>
        </w:rPr>
        <w:t xml:space="preserve"> folgt dann </w:t>
      </w:r>
      <w:proofErr w:type="spellStart"/>
      <w:r>
        <w:rPr>
          <w:lang w:val="de-DE"/>
        </w:rPr>
        <w:t>e</w:t>
      </w:r>
      <w:r w:rsidRPr="009B4834">
        <w:rPr>
          <w:lang w:val="de-DE"/>
        </w:rPr>
        <w:t>volution</w:t>
      </w:r>
      <w:proofErr w:type="spellEnd"/>
      <w:r>
        <w:rPr>
          <w:lang w:val="de-DE"/>
        </w:rPr>
        <w:t xml:space="preserve"> </w:t>
      </w:r>
      <w:proofErr w:type="spellStart"/>
      <w:r>
        <w:rPr>
          <w:lang w:val="de-DE"/>
        </w:rPr>
        <w:t>wireless</w:t>
      </w:r>
      <w:proofErr w:type="spellEnd"/>
      <w:r>
        <w:rPr>
          <w:lang w:val="de-DE"/>
        </w:rPr>
        <w:t xml:space="preserve">, auch heute noch die beliebteste Funkmikrofonserie </w:t>
      </w:r>
      <w:r w:rsidR="00ED6730">
        <w:rPr>
          <w:lang w:val="de-DE"/>
        </w:rPr>
        <w:t xml:space="preserve">im </w:t>
      </w:r>
      <w:r w:rsidRPr="009B4834">
        <w:rPr>
          <w:lang w:val="de-DE"/>
        </w:rPr>
        <w:t>Sennheiser-</w:t>
      </w:r>
      <w:r w:rsidR="00ED6730">
        <w:rPr>
          <w:lang w:val="de-DE"/>
        </w:rPr>
        <w:t>Portfolio</w:t>
      </w:r>
      <w:r w:rsidRPr="009B4834">
        <w:rPr>
          <w:lang w:val="de-DE"/>
        </w:rPr>
        <w:t>.</w:t>
      </w:r>
      <w:r>
        <w:rPr>
          <w:lang w:val="de-DE"/>
        </w:rPr>
        <w:t xml:space="preserve"> Sie wird den Ansprüchen von Musikern, Sprechern </w:t>
      </w:r>
      <w:r w:rsidR="004950EF">
        <w:rPr>
          <w:lang w:val="de-DE"/>
        </w:rPr>
        <w:t>und</w:t>
      </w:r>
      <w:r>
        <w:rPr>
          <w:lang w:val="de-DE"/>
        </w:rPr>
        <w:t xml:space="preserve"> Videografen gleichermaßen gerecht. </w:t>
      </w:r>
    </w:p>
    <w:p w14:paraId="20B19C8B" w14:textId="77777777" w:rsidR="00ED6730" w:rsidRDefault="00ED6730" w:rsidP="008A4E99">
      <w:pPr>
        <w:rPr>
          <w:lang w:val="de-DE"/>
        </w:rPr>
      </w:pPr>
    </w:p>
    <w:p w14:paraId="7309DE30" w14:textId="73073637" w:rsidR="009B4834" w:rsidRDefault="009B4834" w:rsidP="008A4E99">
      <w:pPr>
        <w:rPr>
          <w:lang w:val="de-DE"/>
        </w:rPr>
      </w:pPr>
      <w:r>
        <w:rPr>
          <w:lang w:val="de-DE"/>
        </w:rPr>
        <w:t xml:space="preserve">Im Jahr </w:t>
      </w:r>
      <w:r w:rsidRPr="009B4834">
        <w:rPr>
          <w:b/>
          <w:lang w:val="de-DE"/>
        </w:rPr>
        <w:t>2000</w:t>
      </w:r>
      <w:r>
        <w:rPr>
          <w:lang w:val="de-DE"/>
        </w:rPr>
        <w:t xml:space="preserve"> wird das e 865 als erstes Kondensatormikrofon der Serie </w:t>
      </w:r>
      <w:r w:rsidR="00ED6730">
        <w:rPr>
          <w:lang w:val="de-DE"/>
        </w:rPr>
        <w:t>vorgestellt</w:t>
      </w:r>
      <w:r>
        <w:rPr>
          <w:lang w:val="de-DE"/>
        </w:rPr>
        <w:t xml:space="preserve">. Bei der Feinabstimmung des Mikrofonklangs </w:t>
      </w:r>
      <w:r w:rsidR="004950EF">
        <w:rPr>
          <w:lang w:val="de-DE"/>
        </w:rPr>
        <w:t>unterstützten</w:t>
      </w:r>
      <w:r>
        <w:rPr>
          <w:lang w:val="de-DE"/>
        </w:rPr>
        <w:t xml:space="preserve"> unter anderem </w:t>
      </w:r>
      <w:r w:rsidR="004950EF">
        <w:rPr>
          <w:lang w:val="de-DE"/>
        </w:rPr>
        <w:t xml:space="preserve">New-Wave-Legende </w:t>
      </w:r>
      <w:r>
        <w:rPr>
          <w:lang w:val="de-DE"/>
        </w:rPr>
        <w:t xml:space="preserve">Sting und sein Toningenieur </w:t>
      </w:r>
      <w:proofErr w:type="spellStart"/>
      <w:r>
        <w:rPr>
          <w:lang w:val="de-DE"/>
        </w:rPr>
        <w:t>Vish</w:t>
      </w:r>
      <w:proofErr w:type="spellEnd"/>
      <w:r>
        <w:rPr>
          <w:lang w:val="de-DE"/>
        </w:rPr>
        <w:t xml:space="preserve"> Wadi. </w:t>
      </w:r>
    </w:p>
    <w:p w14:paraId="599AF778" w14:textId="77777777" w:rsidR="002527A7" w:rsidRDefault="002527A7" w:rsidP="008A4E99">
      <w:pPr>
        <w:rPr>
          <w:lang w:val="de-DE"/>
        </w:rPr>
      </w:pPr>
    </w:p>
    <w:tbl>
      <w:tblPr>
        <w:tblStyle w:val="Tabellenraster"/>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828"/>
        <w:gridCol w:w="3969"/>
      </w:tblGrid>
      <w:tr w:rsidR="002527A7" w:rsidRPr="00883593" w14:paraId="596797E9" w14:textId="77777777" w:rsidTr="002527A7">
        <w:trPr>
          <w:trHeight w:val="2433"/>
        </w:trPr>
        <w:tc>
          <w:tcPr>
            <w:tcW w:w="3828" w:type="dxa"/>
            <w:hideMark/>
          </w:tcPr>
          <w:p w14:paraId="5378EA74" w14:textId="77777777" w:rsidR="002527A7" w:rsidRDefault="002527A7" w:rsidP="008A4E99">
            <w:pPr>
              <w:pStyle w:val="Beschriftung"/>
              <w:rPr>
                <w:bCs/>
              </w:rPr>
            </w:pPr>
            <w:r>
              <w:rPr>
                <w:noProof/>
                <w:lang w:val="de-DE" w:eastAsia="de-DE"/>
              </w:rPr>
              <w:drawing>
                <wp:inline distT="0" distB="0" distL="0" distR="0" wp14:anchorId="763BB0F0" wp14:editId="1DBE00E9">
                  <wp:extent cx="2242268" cy="2242268"/>
                  <wp:effectExtent l="0" t="0" r="5715"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42866" cy="2242866"/>
                          </a:xfrm>
                          <a:prstGeom prst="rect">
                            <a:avLst/>
                          </a:prstGeom>
                        </pic:spPr>
                      </pic:pic>
                    </a:graphicData>
                  </a:graphic>
                </wp:inline>
              </w:drawing>
            </w:r>
          </w:p>
        </w:tc>
        <w:tc>
          <w:tcPr>
            <w:tcW w:w="3969" w:type="dxa"/>
            <w:hideMark/>
          </w:tcPr>
          <w:p w14:paraId="1D35B68D" w14:textId="77777777" w:rsidR="002527A7" w:rsidRDefault="002527A7" w:rsidP="008A4E99">
            <w:pPr>
              <w:pStyle w:val="Beschriftung"/>
              <w:rPr>
                <w:noProof/>
                <w:lang w:val="de-DE"/>
              </w:rPr>
            </w:pPr>
          </w:p>
          <w:p w14:paraId="30A8F2C6" w14:textId="77777777" w:rsidR="002527A7" w:rsidRDefault="002527A7" w:rsidP="008A4E99">
            <w:pPr>
              <w:pStyle w:val="Beschriftung"/>
              <w:rPr>
                <w:noProof/>
                <w:lang w:val="de-DE"/>
              </w:rPr>
            </w:pPr>
          </w:p>
          <w:p w14:paraId="60C7507C" w14:textId="76B7D8BC" w:rsidR="002527A7" w:rsidRPr="002527A7" w:rsidRDefault="002527A7" w:rsidP="008A4E99">
            <w:pPr>
              <w:pStyle w:val="Beschriftung"/>
              <w:rPr>
                <w:highlight w:val="yellow"/>
                <w:lang w:val="de-DE"/>
              </w:rPr>
            </w:pPr>
            <w:r w:rsidRPr="002527A7">
              <w:rPr>
                <w:noProof/>
                <w:lang w:val="de-DE"/>
              </w:rPr>
              <w:t>Das e 865, erstes Kondensatormikrofon der evolution-Serie</w:t>
            </w:r>
          </w:p>
        </w:tc>
      </w:tr>
    </w:tbl>
    <w:p w14:paraId="29149CA6" w14:textId="77777777" w:rsidR="002527A7" w:rsidRDefault="002527A7" w:rsidP="008A4E99">
      <w:pPr>
        <w:rPr>
          <w:lang w:val="de-DE"/>
        </w:rPr>
      </w:pPr>
    </w:p>
    <w:p w14:paraId="2CB163B9" w14:textId="37D192BB" w:rsidR="00ED6730" w:rsidRDefault="00ED6730" w:rsidP="008A4E99">
      <w:pPr>
        <w:rPr>
          <w:lang w:val="de-DE"/>
        </w:rPr>
      </w:pPr>
      <w:r w:rsidRPr="001B14B4">
        <w:rPr>
          <w:b/>
          <w:lang w:val="de-DE"/>
        </w:rPr>
        <w:t>2003</w:t>
      </w:r>
      <w:r>
        <w:rPr>
          <w:lang w:val="de-DE"/>
        </w:rPr>
        <w:t xml:space="preserve"> bilden die Gesangsmikrofone e 935 und e 945 den Start der </w:t>
      </w:r>
      <w:proofErr w:type="spellStart"/>
      <w:r>
        <w:rPr>
          <w:lang w:val="de-DE"/>
        </w:rPr>
        <w:t>evolution</w:t>
      </w:r>
      <w:proofErr w:type="spellEnd"/>
      <w:r>
        <w:rPr>
          <w:lang w:val="de-DE"/>
        </w:rPr>
        <w:t xml:space="preserve"> 900er Serie. Der Sound der Mikrofonkapseln trägt wesentlich zum Erfolg der 900er Serie bei.</w:t>
      </w:r>
      <w:r w:rsidR="00EE60B1">
        <w:rPr>
          <w:lang w:val="de-DE"/>
        </w:rPr>
        <w:t xml:space="preserve"> </w:t>
      </w:r>
    </w:p>
    <w:p w14:paraId="372348EF" w14:textId="06028EC6" w:rsidR="00ED6730" w:rsidRDefault="001B14B4" w:rsidP="008A4E99">
      <w:pPr>
        <w:rPr>
          <w:lang w:val="de-DE"/>
        </w:rPr>
      </w:pPr>
      <w:r>
        <w:rPr>
          <w:lang w:val="de-DE"/>
        </w:rPr>
        <w:t xml:space="preserve">Doch das Jahr </w:t>
      </w:r>
      <w:r w:rsidRPr="00B237E7">
        <w:rPr>
          <w:lang w:val="de-DE"/>
        </w:rPr>
        <w:t>2003</w:t>
      </w:r>
      <w:r>
        <w:rPr>
          <w:lang w:val="de-DE"/>
        </w:rPr>
        <w:t xml:space="preserve"> hält noch einen weiteren Meilenstein bereit</w:t>
      </w:r>
      <w:r w:rsidR="004950EF">
        <w:rPr>
          <w:lang w:val="de-DE"/>
        </w:rPr>
        <w:t>:</w:t>
      </w:r>
      <w:r>
        <w:rPr>
          <w:lang w:val="de-DE"/>
        </w:rPr>
        <w:t xml:space="preserve"> Sennheiser präsentiert die zweite Generation von </w:t>
      </w:r>
      <w:proofErr w:type="spellStart"/>
      <w:r>
        <w:rPr>
          <w:lang w:val="de-DE"/>
        </w:rPr>
        <w:t>evolution</w:t>
      </w:r>
      <w:proofErr w:type="spellEnd"/>
      <w:r>
        <w:rPr>
          <w:lang w:val="de-DE"/>
        </w:rPr>
        <w:t xml:space="preserve"> </w:t>
      </w:r>
      <w:proofErr w:type="spellStart"/>
      <w:r>
        <w:rPr>
          <w:lang w:val="de-DE"/>
        </w:rPr>
        <w:t>wireless</w:t>
      </w:r>
      <w:proofErr w:type="spellEnd"/>
      <w:r w:rsidR="004950EF">
        <w:rPr>
          <w:lang w:val="de-DE"/>
        </w:rPr>
        <w:t>.</w:t>
      </w:r>
      <w:r>
        <w:rPr>
          <w:lang w:val="de-DE"/>
        </w:rPr>
        <w:t xml:space="preserve"> G2 bietet verbesserten Klang und optimierte HF-Eigenschaften, eine neue Benutzeroberfläche, eine Scanfunktion und kleinere </w:t>
      </w:r>
      <w:r w:rsidR="00ED6730">
        <w:rPr>
          <w:lang w:val="de-DE"/>
        </w:rPr>
        <w:t>Taschen</w:t>
      </w:r>
      <w:r>
        <w:rPr>
          <w:lang w:val="de-DE"/>
        </w:rPr>
        <w:t xml:space="preserve">sender.  </w:t>
      </w:r>
    </w:p>
    <w:p w14:paraId="40200124" w14:textId="77777777" w:rsidR="00ED6730" w:rsidRDefault="00ED6730" w:rsidP="008A4E99">
      <w:pPr>
        <w:rPr>
          <w:b/>
          <w:lang w:val="de-DE"/>
        </w:rPr>
      </w:pPr>
    </w:p>
    <w:p w14:paraId="199DEFE2" w14:textId="2CED7283" w:rsidR="00ED6730" w:rsidRDefault="001B14B4" w:rsidP="008A4E99">
      <w:pPr>
        <w:rPr>
          <w:lang w:val="de-DE"/>
        </w:rPr>
      </w:pPr>
      <w:r w:rsidRPr="001B14B4">
        <w:rPr>
          <w:b/>
          <w:lang w:val="de-DE"/>
        </w:rPr>
        <w:t>2004</w:t>
      </w:r>
      <w:r>
        <w:rPr>
          <w:lang w:val="de-DE"/>
        </w:rPr>
        <w:t xml:space="preserve"> wird die </w:t>
      </w:r>
      <w:proofErr w:type="spellStart"/>
      <w:r>
        <w:rPr>
          <w:lang w:val="de-DE"/>
        </w:rPr>
        <w:t>evolution</w:t>
      </w:r>
      <w:proofErr w:type="spellEnd"/>
      <w:r>
        <w:rPr>
          <w:lang w:val="de-DE"/>
        </w:rPr>
        <w:t xml:space="preserve"> 900er Serie um die Instrumentenmikrofone e 901, </w:t>
      </w:r>
      <w:r w:rsidRPr="001B14B4">
        <w:rPr>
          <w:lang w:val="de-DE"/>
        </w:rPr>
        <w:t>e 902</w:t>
      </w:r>
      <w:r>
        <w:rPr>
          <w:lang w:val="de-DE"/>
        </w:rPr>
        <w:t>, e 904, e 905, e 906, e 908 und</w:t>
      </w:r>
      <w:r w:rsidRPr="001B14B4">
        <w:rPr>
          <w:lang w:val="de-DE"/>
        </w:rPr>
        <w:t xml:space="preserve"> e 914</w:t>
      </w:r>
      <w:r>
        <w:rPr>
          <w:lang w:val="de-DE"/>
        </w:rPr>
        <w:t xml:space="preserve"> erweitert. </w:t>
      </w:r>
      <w:r w:rsidR="00643E3D">
        <w:rPr>
          <w:lang w:val="de-DE"/>
        </w:rPr>
        <w:t>Mit dem</w:t>
      </w:r>
      <w:r w:rsidRPr="001B14B4">
        <w:rPr>
          <w:lang w:val="de-DE"/>
        </w:rPr>
        <w:t xml:space="preserve"> e 965 stellt Sennheiser</w:t>
      </w:r>
      <w:r>
        <w:rPr>
          <w:lang w:val="de-DE"/>
        </w:rPr>
        <w:t xml:space="preserve"> im Jahr </w:t>
      </w:r>
      <w:r w:rsidRPr="001B14B4">
        <w:rPr>
          <w:b/>
          <w:lang w:val="de-DE"/>
        </w:rPr>
        <w:t>2008</w:t>
      </w:r>
      <w:r w:rsidRPr="001B14B4">
        <w:rPr>
          <w:lang w:val="de-DE"/>
        </w:rPr>
        <w:t xml:space="preserve"> </w:t>
      </w:r>
      <w:r>
        <w:rPr>
          <w:lang w:val="de-DE"/>
        </w:rPr>
        <w:t>ein</w:t>
      </w:r>
      <w:r w:rsidRPr="001B14B4">
        <w:rPr>
          <w:lang w:val="de-DE"/>
        </w:rPr>
        <w:t xml:space="preserve"> Flagg</w:t>
      </w:r>
      <w:r>
        <w:rPr>
          <w:lang w:val="de-DE"/>
        </w:rPr>
        <w:t xml:space="preserve">schiff und gleichzeitig das erste </w:t>
      </w:r>
      <w:r w:rsidRPr="001B14B4">
        <w:rPr>
          <w:lang w:val="de-DE"/>
        </w:rPr>
        <w:t>Echtkondensator-Großmembran</w:t>
      </w:r>
      <w:r w:rsidR="00EE60B1">
        <w:rPr>
          <w:lang w:val="de-DE"/>
        </w:rPr>
        <w:t>m</w:t>
      </w:r>
      <w:r w:rsidRPr="001B14B4">
        <w:rPr>
          <w:lang w:val="de-DE"/>
        </w:rPr>
        <w:t>ikrofon</w:t>
      </w:r>
      <w:r>
        <w:rPr>
          <w:lang w:val="de-DE"/>
        </w:rPr>
        <w:t xml:space="preserve"> der </w:t>
      </w:r>
      <w:proofErr w:type="spellStart"/>
      <w:r>
        <w:rPr>
          <w:lang w:val="de-DE"/>
        </w:rPr>
        <w:t>evolution</w:t>
      </w:r>
      <w:proofErr w:type="spellEnd"/>
      <w:r>
        <w:rPr>
          <w:lang w:val="de-DE"/>
        </w:rPr>
        <w:t>-Serie vor</w:t>
      </w:r>
      <w:r w:rsidR="00643E3D">
        <w:rPr>
          <w:lang w:val="de-DE"/>
        </w:rPr>
        <w:t>: Das Mikrofon ist mit einem Doppelmembran-Wandler ausgestattet, die Richtcharakteristik kann zwischen Niere und Superniere umgeschaltet werden</w:t>
      </w:r>
      <w:r>
        <w:rPr>
          <w:lang w:val="de-DE"/>
        </w:rPr>
        <w:t>.</w:t>
      </w:r>
      <w:r w:rsidR="00643E3D">
        <w:rPr>
          <w:lang w:val="de-DE"/>
        </w:rPr>
        <w:t xml:space="preserve"> </w:t>
      </w:r>
    </w:p>
    <w:p w14:paraId="6DBC3FC7" w14:textId="77777777" w:rsidR="00ED6730" w:rsidRDefault="00ED6730" w:rsidP="008A4E99">
      <w:pPr>
        <w:rPr>
          <w:b/>
          <w:lang w:val="de-DE"/>
        </w:rPr>
      </w:pPr>
    </w:p>
    <w:p w14:paraId="647D6867" w14:textId="5B086FF7" w:rsidR="001B14B4" w:rsidRDefault="00643E3D" w:rsidP="008A4E99">
      <w:pPr>
        <w:rPr>
          <w:lang w:val="de-DE"/>
        </w:rPr>
      </w:pPr>
      <w:r>
        <w:rPr>
          <w:b/>
          <w:lang w:val="de-DE"/>
        </w:rPr>
        <w:t xml:space="preserve">2009 </w:t>
      </w:r>
      <w:r>
        <w:rPr>
          <w:lang w:val="de-DE"/>
        </w:rPr>
        <w:t xml:space="preserve">folgt dann die dritte Generation von </w:t>
      </w:r>
      <w:proofErr w:type="spellStart"/>
      <w:r>
        <w:rPr>
          <w:lang w:val="de-DE"/>
        </w:rPr>
        <w:t>evolution</w:t>
      </w:r>
      <w:proofErr w:type="spellEnd"/>
      <w:r>
        <w:rPr>
          <w:lang w:val="de-DE"/>
        </w:rPr>
        <w:t xml:space="preserve"> </w:t>
      </w:r>
      <w:proofErr w:type="spellStart"/>
      <w:r>
        <w:rPr>
          <w:lang w:val="de-DE"/>
        </w:rPr>
        <w:t>wireless</w:t>
      </w:r>
      <w:proofErr w:type="spellEnd"/>
      <w:r>
        <w:rPr>
          <w:lang w:val="de-DE"/>
        </w:rPr>
        <w:t>: G3 bringt drahtlose Mikrofontechnik durch Features wie IR-Synchronisation, Soundcheck-Modus, Frequenzkoordination über den Wireless Systems Manager, erweiterten Audiofrequenzbereich und austauschbare Mikrofonköpfe für die Handsender auf ein neues Level.</w:t>
      </w:r>
    </w:p>
    <w:p w14:paraId="66CA1842" w14:textId="77777777" w:rsidR="00403AA9" w:rsidRDefault="00403AA9" w:rsidP="008A4E99">
      <w:pPr>
        <w:rPr>
          <w:lang w:val="de-DE"/>
        </w:rPr>
      </w:pPr>
    </w:p>
    <w:p w14:paraId="7EA8B77B" w14:textId="206E87A6" w:rsidR="00ED6730" w:rsidRDefault="00643E3D" w:rsidP="008A4E99">
      <w:pPr>
        <w:rPr>
          <w:lang w:val="de-DE"/>
        </w:rPr>
      </w:pPr>
      <w:r>
        <w:rPr>
          <w:lang w:val="de-DE"/>
        </w:rPr>
        <w:t xml:space="preserve">Im Jahr </w:t>
      </w:r>
      <w:r w:rsidRPr="00643E3D">
        <w:rPr>
          <w:b/>
          <w:lang w:val="de-DE"/>
        </w:rPr>
        <w:t>2011</w:t>
      </w:r>
      <w:r>
        <w:rPr>
          <w:lang w:val="de-DE"/>
        </w:rPr>
        <w:t xml:space="preserve"> ist Sennheiser dann der erste Hersteller von Drahtlosmikrofonen</w:t>
      </w:r>
      <w:r w:rsidR="00511C7B">
        <w:rPr>
          <w:lang w:val="de-DE"/>
        </w:rPr>
        <w:t>, die</w:t>
      </w:r>
      <w:r>
        <w:rPr>
          <w:lang w:val="de-DE"/>
        </w:rPr>
        <w:t xml:space="preserve"> im 1800</w:t>
      </w:r>
      <w:r w:rsidR="00EE60B1">
        <w:rPr>
          <w:lang w:val="de-DE"/>
        </w:rPr>
        <w:t>-</w:t>
      </w:r>
      <w:r>
        <w:rPr>
          <w:lang w:val="de-DE"/>
        </w:rPr>
        <w:t xml:space="preserve">MHz-Bereich senden. </w:t>
      </w:r>
      <w:r w:rsidR="00511C7B">
        <w:rPr>
          <w:lang w:val="de-DE"/>
        </w:rPr>
        <w:t>Als Reaktion auf die Entscheidung, UHF-Frequenzen zwischen 790 und 862</w:t>
      </w:r>
      <w:r w:rsidR="00ED6730">
        <w:rPr>
          <w:lang w:val="de-DE"/>
        </w:rPr>
        <w:t> </w:t>
      </w:r>
      <w:r w:rsidR="00511C7B">
        <w:rPr>
          <w:lang w:val="de-DE"/>
        </w:rPr>
        <w:t xml:space="preserve">MHz </w:t>
      </w:r>
      <w:r w:rsidR="004A503E">
        <w:rPr>
          <w:lang w:val="de-DE"/>
        </w:rPr>
        <w:t xml:space="preserve">in Europa nicht mehr für drahtlose Mikrofonsysteme zur Verfügung zu stellen, funken die </w:t>
      </w:r>
      <w:proofErr w:type="spellStart"/>
      <w:r w:rsidR="004A503E">
        <w:rPr>
          <w:lang w:val="de-DE"/>
        </w:rPr>
        <w:t>evolution</w:t>
      </w:r>
      <w:proofErr w:type="spellEnd"/>
      <w:r w:rsidR="004A503E">
        <w:rPr>
          <w:lang w:val="de-DE"/>
        </w:rPr>
        <w:t xml:space="preserve"> </w:t>
      </w:r>
      <w:proofErr w:type="spellStart"/>
      <w:r w:rsidR="004A503E">
        <w:rPr>
          <w:lang w:val="de-DE"/>
        </w:rPr>
        <w:t>wireless</w:t>
      </w:r>
      <w:proofErr w:type="spellEnd"/>
      <w:r w:rsidR="004A503E">
        <w:rPr>
          <w:lang w:val="de-DE"/>
        </w:rPr>
        <w:t xml:space="preserve"> </w:t>
      </w:r>
      <w:proofErr w:type="spellStart"/>
      <w:r w:rsidR="004A503E">
        <w:rPr>
          <w:lang w:val="de-DE"/>
        </w:rPr>
        <w:t>ew</w:t>
      </w:r>
      <w:proofErr w:type="spellEnd"/>
      <w:r w:rsidR="004950EF">
        <w:rPr>
          <w:lang w:val="de-DE"/>
        </w:rPr>
        <w:t xml:space="preserve"> 100 G3-1G8 Systeme künftig auf </w:t>
      </w:r>
      <w:r w:rsidR="004A503E">
        <w:rPr>
          <w:lang w:val="de-DE"/>
        </w:rPr>
        <w:t>eine</w:t>
      </w:r>
      <w:r w:rsidR="004950EF">
        <w:rPr>
          <w:lang w:val="de-DE"/>
        </w:rPr>
        <w:t>r</w:t>
      </w:r>
      <w:r w:rsidR="004A503E">
        <w:rPr>
          <w:lang w:val="de-DE"/>
        </w:rPr>
        <w:t xml:space="preserve"> höheren Frequenz. Diese ist in vielen europäischen Ländern ausschließlich der drahtlosen Audioübertragung vorbehalten. </w:t>
      </w:r>
    </w:p>
    <w:p w14:paraId="29DF8275" w14:textId="77777777" w:rsidR="00ED6730" w:rsidRDefault="00ED6730" w:rsidP="008A4E99">
      <w:pPr>
        <w:rPr>
          <w:b/>
          <w:lang w:val="de-DE"/>
        </w:rPr>
      </w:pPr>
    </w:p>
    <w:p w14:paraId="5435D763" w14:textId="7218830A" w:rsidR="00DF7C40" w:rsidRDefault="004A503E" w:rsidP="008A4E99">
      <w:pPr>
        <w:rPr>
          <w:lang w:val="de-DE"/>
        </w:rPr>
      </w:pPr>
      <w:r w:rsidRPr="00DF7C40">
        <w:rPr>
          <w:b/>
          <w:lang w:val="de-DE"/>
        </w:rPr>
        <w:t>2013</w:t>
      </w:r>
      <w:r>
        <w:rPr>
          <w:lang w:val="de-DE"/>
        </w:rPr>
        <w:t xml:space="preserve"> präsentiert Sennheiser dann das e 835 </w:t>
      </w:r>
      <w:proofErr w:type="spellStart"/>
      <w:r>
        <w:rPr>
          <w:lang w:val="de-DE"/>
        </w:rPr>
        <w:t>fx</w:t>
      </w:r>
      <w:proofErr w:type="spellEnd"/>
      <w:r>
        <w:rPr>
          <w:lang w:val="de-DE"/>
        </w:rPr>
        <w:t>, das neben einem hohen Output auch TC-</w:t>
      </w:r>
      <w:proofErr w:type="spellStart"/>
      <w:r>
        <w:rPr>
          <w:lang w:val="de-DE"/>
        </w:rPr>
        <w:t>Helicon</w:t>
      </w:r>
      <w:proofErr w:type="spellEnd"/>
      <w:r>
        <w:rPr>
          <w:lang w:val="de-DE"/>
        </w:rPr>
        <w:t xml:space="preserve"> Gesangseffekte unterstützt.</w:t>
      </w:r>
      <w:r w:rsidR="00DF7C40">
        <w:rPr>
          <w:lang w:val="de-DE"/>
        </w:rPr>
        <w:t xml:space="preserve"> </w:t>
      </w:r>
      <w:r w:rsidR="00DF7C40" w:rsidRPr="00DF7C40">
        <w:rPr>
          <w:lang w:val="de-DE"/>
        </w:rPr>
        <w:t xml:space="preserve">Im Jahr </w:t>
      </w:r>
      <w:r w:rsidR="00DF7C40" w:rsidRPr="00DF7C40">
        <w:rPr>
          <w:b/>
          <w:lang w:val="de-DE"/>
        </w:rPr>
        <w:t>2015</w:t>
      </w:r>
      <w:r w:rsidR="00DF7C40" w:rsidRPr="00DF7C40">
        <w:rPr>
          <w:lang w:val="de-DE"/>
        </w:rPr>
        <w:t xml:space="preserve"> bringt Sennheiser</w:t>
      </w:r>
      <w:r w:rsidR="00DF7C40">
        <w:rPr>
          <w:lang w:val="de-DE"/>
        </w:rPr>
        <w:t xml:space="preserve"> mit </w:t>
      </w:r>
      <w:proofErr w:type="spellStart"/>
      <w:r w:rsidR="00DF7C40">
        <w:rPr>
          <w:lang w:val="de-DE"/>
        </w:rPr>
        <w:t>evolution</w:t>
      </w:r>
      <w:proofErr w:type="spellEnd"/>
      <w:r w:rsidR="00DF7C40">
        <w:rPr>
          <w:lang w:val="de-DE"/>
        </w:rPr>
        <w:t xml:space="preserve"> </w:t>
      </w:r>
      <w:proofErr w:type="spellStart"/>
      <w:r w:rsidR="00DF7C40">
        <w:rPr>
          <w:lang w:val="de-DE"/>
        </w:rPr>
        <w:t>wireless</w:t>
      </w:r>
      <w:proofErr w:type="spellEnd"/>
      <w:r w:rsidR="00DF7C40">
        <w:rPr>
          <w:lang w:val="de-DE"/>
        </w:rPr>
        <w:t xml:space="preserve"> D1 </w:t>
      </w:r>
      <w:r w:rsidR="00DF7C40" w:rsidRPr="00DF7C40">
        <w:rPr>
          <w:lang w:val="de-DE"/>
        </w:rPr>
        <w:t>eine Reihe von Funkmikrofonen</w:t>
      </w:r>
      <w:r w:rsidR="00DF7C40">
        <w:rPr>
          <w:lang w:val="de-DE"/>
        </w:rPr>
        <w:t xml:space="preserve"> auf den Markt, die digitale Drahtlosübertragung deutlich einfacher machen, da sie im weltweit lizenzfreien 2,4 GHz Bereich senden</w:t>
      </w:r>
      <w:r w:rsidR="00DF7C40" w:rsidRPr="00DF7C40">
        <w:rPr>
          <w:lang w:val="de-DE"/>
        </w:rPr>
        <w:t>.</w:t>
      </w:r>
      <w:r w:rsidR="00ED6730">
        <w:rPr>
          <w:lang w:val="de-DE"/>
        </w:rPr>
        <w:t xml:space="preserve"> Im selben Jahr macht das SL DI 4 XLR Dante-Interface die Integration aller </w:t>
      </w:r>
      <w:proofErr w:type="spellStart"/>
      <w:r w:rsidR="00ED6730">
        <w:rPr>
          <w:lang w:val="de-DE"/>
        </w:rPr>
        <w:t>evolution</w:t>
      </w:r>
      <w:proofErr w:type="spellEnd"/>
      <w:r w:rsidR="00ED6730">
        <w:rPr>
          <w:lang w:val="de-DE"/>
        </w:rPr>
        <w:t xml:space="preserve"> </w:t>
      </w:r>
      <w:proofErr w:type="spellStart"/>
      <w:r w:rsidR="00ED6730">
        <w:rPr>
          <w:lang w:val="de-DE"/>
        </w:rPr>
        <w:t>wireless</w:t>
      </w:r>
      <w:proofErr w:type="spellEnd"/>
      <w:r w:rsidR="00ED6730">
        <w:rPr>
          <w:lang w:val="de-DE"/>
        </w:rPr>
        <w:t xml:space="preserve"> Systeme in Dante-Netzwerke möglich.</w:t>
      </w:r>
    </w:p>
    <w:p w14:paraId="717B22C7" w14:textId="77777777" w:rsidR="00ED6730" w:rsidRDefault="00ED6730" w:rsidP="008A4E99">
      <w:pPr>
        <w:rPr>
          <w:lang w:val="de-DE"/>
        </w:rPr>
      </w:pPr>
    </w:p>
    <w:p w14:paraId="3B642C45" w14:textId="66609474" w:rsidR="009B4834" w:rsidRDefault="001C1CB0" w:rsidP="008A4E99">
      <w:pPr>
        <w:rPr>
          <w:lang w:val="de-DE"/>
        </w:rPr>
      </w:pPr>
      <w:r>
        <w:rPr>
          <w:lang w:val="de-DE"/>
        </w:rPr>
        <w:t xml:space="preserve">Mit dem Start von </w:t>
      </w:r>
      <w:proofErr w:type="spellStart"/>
      <w:r>
        <w:rPr>
          <w:lang w:val="de-DE"/>
        </w:rPr>
        <w:t>evolution</w:t>
      </w:r>
      <w:proofErr w:type="spellEnd"/>
      <w:r>
        <w:rPr>
          <w:lang w:val="de-DE"/>
        </w:rPr>
        <w:t xml:space="preserve"> </w:t>
      </w:r>
      <w:proofErr w:type="spellStart"/>
      <w:r>
        <w:rPr>
          <w:lang w:val="de-DE"/>
        </w:rPr>
        <w:t>wireless</w:t>
      </w:r>
      <w:proofErr w:type="spellEnd"/>
      <w:r>
        <w:rPr>
          <w:lang w:val="de-DE"/>
        </w:rPr>
        <w:t xml:space="preserve"> G4 verbessert und erweitert Sennheiser </w:t>
      </w:r>
      <w:r w:rsidR="00EE60B1" w:rsidRPr="001C1CB0">
        <w:rPr>
          <w:b/>
          <w:lang w:val="de-DE"/>
        </w:rPr>
        <w:t>2018</w:t>
      </w:r>
      <w:r w:rsidR="00EE60B1" w:rsidRPr="00EE60B1">
        <w:rPr>
          <w:lang w:val="de-DE"/>
        </w:rPr>
        <w:t xml:space="preserve"> </w:t>
      </w:r>
      <w:r>
        <w:rPr>
          <w:lang w:val="de-DE"/>
        </w:rPr>
        <w:t>abermals die erfol</w:t>
      </w:r>
      <w:r w:rsidR="00AC2B1A">
        <w:rPr>
          <w:lang w:val="de-DE"/>
        </w:rPr>
        <w:t>greiche drahtlose Mikrofonserie – und macht sie für die Audioanforderungen der Zukunft bereit.</w:t>
      </w:r>
    </w:p>
    <w:p w14:paraId="6397D6CF" w14:textId="77777777" w:rsidR="00ED6730" w:rsidRDefault="00ED6730" w:rsidP="008A4E99">
      <w:pPr>
        <w:rPr>
          <w:lang w:val="de-DE"/>
        </w:rPr>
      </w:pPr>
    </w:p>
    <w:tbl>
      <w:tblPr>
        <w:tblStyle w:val="Tabellenraster"/>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969"/>
        <w:gridCol w:w="3828"/>
      </w:tblGrid>
      <w:tr w:rsidR="00ED6730" w:rsidRPr="00883593" w14:paraId="062D11BE" w14:textId="77777777" w:rsidTr="00DA3385">
        <w:trPr>
          <w:trHeight w:val="2433"/>
        </w:trPr>
        <w:tc>
          <w:tcPr>
            <w:tcW w:w="3969" w:type="dxa"/>
            <w:hideMark/>
          </w:tcPr>
          <w:p w14:paraId="5318B9CF" w14:textId="77777777" w:rsidR="00ED6730" w:rsidRDefault="00ED6730" w:rsidP="008A4E99">
            <w:pPr>
              <w:pStyle w:val="Beschriftung"/>
              <w:rPr>
                <w:bCs/>
              </w:rPr>
            </w:pPr>
            <w:r>
              <w:rPr>
                <w:noProof/>
                <w:lang w:val="de-DE" w:eastAsia="de-DE"/>
              </w:rPr>
              <w:drawing>
                <wp:inline distT="0" distB="0" distL="0" distR="0" wp14:anchorId="0A0E6ABC" wp14:editId="6621776D">
                  <wp:extent cx="2695493" cy="1347747"/>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704727" cy="1352364"/>
                          </a:xfrm>
                          <a:prstGeom prst="rect">
                            <a:avLst/>
                          </a:prstGeom>
                        </pic:spPr>
                      </pic:pic>
                    </a:graphicData>
                  </a:graphic>
                </wp:inline>
              </w:drawing>
            </w:r>
          </w:p>
        </w:tc>
        <w:tc>
          <w:tcPr>
            <w:tcW w:w="3828" w:type="dxa"/>
            <w:hideMark/>
          </w:tcPr>
          <w:p w14:paraId="769D28A4" w14:textId="3921AEDC" w:rsidR="00ED6730" w:rsidRPr="00883593" w:rsidRDefault="00ED6730" w:rsidP="008A4E99">
            <w:pPr>
              <w:pStyle w:val="Beschriftung"/>
              <w:rPr>
                <w:highlight w:val="yellow"/>
                <w:lang w:val="de-DE"/>
              </w:rPr>
            </w:pPr>
            <w:r w:rsidRPr="00883593">
              <w:rPr>
                <w:lang w:val="de-DE"/>
              </w:rPr>
              <w:t xml:space="preserve">Die erfolgreiche drahtlose Mikrofonserie </w:t>
            </w:r>
            <w:proofErr w:type="spellStart"/>
            <w:r w:rsidRPr="00883593">
              <w:rPr>
                <w:lang w:val="de-DE"/>
              </w:rPr>
              <w:t>evolution</w:t>
            </w:r>
            <w:proofErr w:type="spellEnd"/>
            <w:r w:rsidRPr="00883593">
              <w:rPr>
                <w:lang w:val="de-DE"/>
              </w:rPr>
              <w:t xml:space="preserve"> </w:t>
            </w:r>
            <w:proofErr w:type="spellStart"/>
            <w:r w:rsidRPr="00883593">
              <w:rPr>
                <w:lang w:val="de-DE"/>
              </w:rPr>
              <w:t>wireless</w:t>
            </w:r>
            <w:proofErr w:type="spellEnd"/>
            <w:r w:rsidRPr="00883593">
              <w:rPr>
                <w:lang w:val="de-DE"/>
              </w:rPr>
              <w:t xml:space="preserve"> startete 2018 mit G4 in die vierte Generation</w:t>
            </w:r>
          </w:p>
        </w:tc>
      </w:tr>
    </w:tbl>
    <w:p w14:paraId="5F232D90" w14:textId="77777777" w:rsidR="00ED6730" w:rsidRDefault="00ED6730" w:rsidP="008A4E99">
      <w:pPr>
        <w:rPr>
          <w:lang w:val="de-DE"/>
        </w:rPr>
      </w:pPr>
    </w:p>
    <w:p w14:paraId="68EAB8E3" w14:textId="046964CA" w:rsidR="00883593" w:rsidRPr="00883593" w:rsidRDefault="00883593" w:rsidP="008A4E99">
      <w:pPr>
        <w:rPr>
          <w:lang w:val="de-DE"/>
        </w:rPr>
      </w:pPr>
      <w:r w:rsidRPr="00883593">
        <w:rPr>
          <w:lang w:val="de-DE"/>
        </w:rPr>
        <w:t xml:space="preserve">Um den 20. </w:t>
      </w:r>
      <w:proofErr w:type="spellStart"/>
      <w:r w:rsidRPr="00883593">
        <w:rPr>
          <w:lang w:val="de-DE"/>
        </w:rPr>
        <w:t>evolution</w:t>
      </w:r>
      <w:proofErr w:type="spellEnd"/>
      <w:r w:rsidRPr="00883593">
        <w:rPr>
          <w:lang w:val="de-DE"/>
        </w:rPr>
        <w:t xml:space="preserve">-Geburtstag zu feiern, hatte Sennheiser mehrere Veranstaltungen mit Kunden rund um den Globus durchgeführt, beispielsweise Audio-Storytelling-Veranstaltungen, bei denen auf die Geschichte der drahtgebundenen und drahtlosen </w:t>
      </w:r>
      <w:proofErr w:type="spellStart"/>
      <w:r w:rsidRPr="00883593">
        <w:rPr>
          <w:lang w:val="de-DE"/>
        </w:rPr>
        <w:t>evolution</w:t>
      </w:r>
      <w:proofErr w:type="spellEnd"/>
      <w:r w:rsidRPr="00883593">
        <w:rPr>
          <w:lang w:val="de-DE"/>
        </w:rPr>
        <w:t>-Mikrofonserien zurück</w:t>
      </w:r>
      <w:r w:rsidR="00ED6730">
        <w:rPr>
          <w:lang w:val="de-DE"/>
        </w:rPr>
        <w:t>ge</w:t>
      </w:r>
      <w:r w:rsidRPr="00883593">
        <w:rPr>
          <w:lang w:val="de-DE"/>
        </w:rPr>
        <w:t xml:space="preserve">blickt wurde. Neben Geschichten der Sennheiser-Mitarbeiter, </w:t>
      </w:r>
      <w:r w:rsidR="00ED6730">
        <w:rPr>
          <w:lang w:val="de-DE"/>
        </w:rPr>
        <w:t>welche</w:t>
      </w:r>
      <w:r w:rsidRPr="00883593">
        <w:rPr>
          <w:lang w:val="de-DE"/>
        </w:rPr>
        <w:t xml:space="preserve"> die 20 Jahre lange Entwicklung der </w:t>
      </w:r>
      <w:proofErr w:type="spellStart"/>
      <w:r w:rsidRPr="00883593">
        <w:rPr>
          <w:lang w:val="de-DE"/>
        </w:rPr>
        <w:t>evolution</w:t>
      </w:r>
      <w:proofErr w:type="spellEnd"/>
      <w:r w:rsidRPr="00883593">
        <w:rPr>
          <w:lang w:val="de-DE"/>
        </w:rPr>
        <w:t>-</w:t>
      </w:r>
      <w:r w:rsidR="00ED6730">
        <w:rPr>
          <w:lang w:val="de-DE"/>
        </w:rPr>
        <w:t>Mikrofone</w:t>
      </w:r>
      <w:r w:rsidRPr="00883593">
        <w:rPr>
          <w:lang w:val="de-DE"/>
        </w:rPr>
        <w:t xml:space="preserve"> begleitet haben, tauschten sich langjährige Sennheiser-Anwender </w:t>
      </w:r>
      <w:r w:rsidR="00ED6730">
        <w:rPr>
          <w:lang w:val="de-DE"/>
        </w:rPr>
        <w:t>über ihre</w:t>
      </w:r>
      <w:r w:rsidRPr="00883593">
        <w:rPr>
          <w:lang w:val="de-DE"/>
        </w:rPr>
        <w:t xml:space="preserve"> Erfahrungen </w:t>
      </w:r>
      <w:r w:rsidR="00ED6730">
        <w:rPr>
          <w:lang w:val="de-DE"/>
        </w:rPr>
        <w:t xml:space="preserve">mit </w:t>
      </w:r>
      <w:r w:rsidRPr="00883593">
        <w:rPr>
          <w:lang w:val="de-DE"/>
        </w:rPr>
        <w:t xml:space="preserve">der </w:t>
      </w:r>
      <w:proofErr w:type="spellStart"/>
      <w:r w:rsidRPr="00883593">
        <w:rPr>
          <w:lang w:val="de-DE"/>
        </w:rPr>
        <w:t>evolution</w:t>
      </w:r>
      <w:proofErr w:type="spellEnd"/>
      <w:r w:rsidRPr="00883593">
        <w:rPr>
          <w:lang w:val="de-DE"/>
        </w:rPr>
        <w:t>-</w:t>
      </w:r>
      <w:r w:rsidR="00ED6730">
        <w:rPr>
          <w:lang w:val="de-DE"/>
        </w:rPr>
        <w:t>Serie</w:t>
      </w:r>
      <w:r w:rsidR="00ED6730" w:rsidRPr="00883593">
        <w:rPr>
          <w:lang w:val="de-DE"/>
        </w:rPr>
        <w:t xml:space="preserve"> </w:t>
      </w:r>
      <w:r w:rsidRPr="00883593">
        <w:rPr>
          <w:lang w:val="de-DE"/>
        </w:rPr>
        <w:t>aus.</w:t>
      </w:r>
    </w:p>
    <w:p w14:paraId="0E6630DB" w14:textId="77777777" w:rsidR="00B46612" w:rsidRDefault="00B46612" w:rsidP="008A4E99">
      <w:pPr>
        <w:spacing w:line="240" w:lineRule="auto"/>
        <w:rPr>
          <w:b/>
          <w:lang w:val="de-DE"/>
        </w:rPr>
      </w:pPr>
    </w:p>
    <w:p w14:paraId="4BFB3897" w14:textId="77777777" w:rsidR="00C419E6" w:rsidRDefault="00C419E6" w:rsidP="008A4E99">
      <w:pPr>
        <w:spacing w:line="240" w:lineRule="auto"/>
        <w:rPr>
          <w:b/>
          <w:lang w:val="de-DE"/>
        </w:rPr>
      </w:pPr>
    </w:p>
    <w:p w14:paraId="1460169D" w14:textId="77777777" w:rsidR="007615F8" w:rsidRPr="007615F8" w:rsidRDefault="007615F8" w:rsidP="008A4E99">
      <w:pPr>
        <w:spacing w:line="240" w:lineRule="auto"/>
        <w:rPr>
          <w:b/>
          <w:lang w:val="de-DE"/>
        </w:rPr>
      </w:pPr>
      <w:bookmarkStart w:id="0" w:name="_Hlk514166287"/>
      <w:r w:rsidRPr="007615F8">
        <w:rPr>
          <w:b/>
          <w:lang w:val="de-DE"/>
        </w:rPr>
        <w:t>Über Sennheiser</w:t>
      </w:r>
    </w:p>
    <w:p w14:paraId="5A3AFC97" w14:textId="3BEAE7B6" w:rsidR="00317EEA" w:rsidRPr="007615F8" w:rsidRDefault="007615F8" w:rsidP="008A4E99">
      <w:pPr>
        <w:pStyle w:val="About"/>
        <w:rPr>
          <w:color w:val="0095D5" w:themeColor="accent1"/>
          <w:lang w:val="de-DE"/>
        </w:rPr>
      </w:pPr>
      <w:r w:rsidRPr="007615F8">
        <w:rPr>
          <w:lang w:val="de-DE"/>
        </w:rPr>
        <w:lastRenderedPageBreak/>
        <w:t>Die Zukunft der Audio-Welt zu gestalten und für Kunden einzigartige Sound-Erlebnisse zu schaffen – dieser Anspruch eint Sennheiser Mitarbeiter und Partner weltweit. Das 1945 gegründete Familienunternehmen ist einer der führenden Hersteller von Kopfhörern, Mikrofonen und drahtloser Übertragungstechnik. Sennheiser ist mit 21 Vertriebstochter</w:t>
      </w:r>
      <w:r w:rsidR="00317EEA">
        <w:rPr>
          <w:lang w:val="de-DE"/>
        </w:rPr>
        <w:softHyphen/>
      </w:r>
      <w:r w:rsidRPr="007615F8">
        <w:rPr>
          <w:lang w:val="de-DE"/>
        </w:rPr>
        <w:t xml:space="preserve">gesellschaften und langjährigen Handelspartnern in über 50 Ländern aktiv und besitzt eigene Produktionsstandorte in Deutschland, Irland, Rumänien und den USA. Seit 2013 leiten Daniel Sennheiser und Dr. Andreas Sennheiser das Unternehmen in der dritten Generation. Der Umsatz der Sennheiser-Gruppe lag 2017 bei 667,7 Millionen Euro. </w:t>
      </w:r>
      <w:bookmarkStart w:id="1" w:name="_GoBack"/>
      <w:bookmarkEnd w:id="1"/>
      <w:r w:rsidR="00317EEA">
        <w:rPr>
          <w:color w:val="0095D5" w:themeColor="accent1"/>
          <w:lang w:val="de-DE"/>
        </w:rPr>
        <w:t>www.sennheiser.com</w:t>
      </w:r>
    </w:p>
    <w:p w14:paraId="0983E403" w14:textId="77777777" w:rsidR="00B70123" w:rsidRPr="00D02259" w:rsidRDefault="00B70123" w:rsidP="008A4E99">
      <w:pPr>
        <w:pStyle w:val="About"/>
        <w:rPr>
          <w:noProof/>
          <w:lang w:val="de-DE" w:eastAsia="de-DE"/>
        </w:rPr>
      </w:pPr>
    </w:p>
    <w:p w14:paraId="23CEED9B" w14:textId="77777777" w:rsidR="00B70123" w:rsidRPr="00D02259" w:rsidRDefault="00B70123" w:rsidP="008A4E99">
      <w:pPr>
        <w:pStyle w:val="About"/>
        <w:rPr>
          <w:noProof/>
          <w:lang w:val="de-DE" w:eastAsia="de-DE"/>
        </w:rPr>
      </w:pPr>
    </w:p>
    <w:p w14:paraId="547E14B8" w14:textId="77777777" w:rsidR="00B70123" w:rsidRPr="00D02259" w:rsidRDefault="00B70123" w:rsidP="008A4E99">
      <w:pPr>
        <w:pStyle w:val="Contact"/>
        <w:rPr>
          <w:b/>
          <w:lang w:val="de-DE"/>
        </w:rPr>
      </w:pPr>
      <w:r w:rsidRPr="00D02259">
        <w:rPr>
          <w:b/>
          <w:lang w:val="de-DE"/>
        </w:rPr>
        <w:t>Lokaler Pressekontakt</w:t>
      </w:r>
      <w:r w:rsidRPr="00D02259">
        <w:rPr>
          <w:b/>
          <w:lang w:val="de-DE"/>
        </w:rPr>
        <w:tab/>
        <w:t>Globaler Pressekontakt</w:t>
      </w:r>
    </w:p>
    <w:p w14:paraId="03EDC6A4" w14:textId="77777777" w:rsidR="00B70123" w:rsidRPr="00D02259" w:rsidRDefault="00B70123" w:rsidP="008A4E99">
      <w:pPr>
        <w:pStyle w:val="Contact"/>
        <w:rPr>
          <w:lang w:val="de-DE"/>
        </w:rPr>
      </w:pPr>
    </w:p>
    <w:p w14:paraId="53EA355A" w14:textId="77777777" w:rsidR="00B70123" w:rsidRPr="00D02259" w:rsidRDefault="00B70123" w:rsidP="008A4E99">
      <w:pPr>
        <w:pStyle w:val="Contact"/>
        <w:rPr>
          <w:color w:val="0095D5"/>
          <w:lang w:val="de-DE"/>
        </w:rPr>
      </w:pPr>
      <w:r>
        <w:rPr>
          <w:color w:val="0095D5"/>
          <w:lang w:val="de-DE"/>
        </w:rPr>
        <w:t>Stefan Peters</w:t>
      </w:r>
      <w:r w:rsidRPr="00D02259">
        <w:rPr>
          <w:color w:val="0095D5"/>
          <w:lang w:val="de-DE"/>
        </w:rPr>
        <w:tab/>
        <w:t>Stephanie Schmidt</w:t>
      </w:r>
    </w:p>
    <w:p w14:paraId="5B0DAB3D" w14:textId="77777777" w:rsidR="00B70123" w:rsidRPr="00D02259" w:rsidRDefault="00B70123" w:rsidP="008A4E99">
      <w:pPr>
        <w:pStyle w:val="Contact"/>
        <w:rPr>
          <w:lang w:val="de-DE"/>
        </w:rPr>
      </w:pPr>
      <w:r>
        <w:rPr>
          <w:lang w:val="de-DE"/>
        </w:rPr>
        <w:t>stefan.peters@sennheiser.com</w:t>
      </w:r>
      <w:r w:rsidRPr="00D02259">
        <w:rPr>
          <w:lang w:val="de-DE"/>
        </w:rPr>
        <w:tab/>
        <w:t>stephanie.schmidt@sennheiser.com</w:t>
      </w:r>
    </w:p>
    <w:p w14:paraId="366F326E" w14:textId="77777777" w:rsidR="00B70123" w:rsidRPr="00D02259" w:rsidRDefault="00B70123" w:rsidP="008A4E99">
      <w:pPr>
        <w:pStyle w:val="Contact"/>
        <w:rPr>
          <w:lang w:val="de-DE"/>
        </w:rPr>
      </w:pPr>
      <w:r>
        <w:rPr>
          <w:lang w:val="de-DE"/>
        </w:rPr>
        <w:t>+49 (5130) 600 – 1026</w:t>
      </w:r>
      <w:r w:rsidRPr="00D02259">
        <w:rPr>
          <w:lang w:val="de-DE"/>
        </w:rPr>
        <w:tab/>
        <w:t>+49 (5130) 600 – 1275</w:t>
      </w:r>
    </w:p>
    <w:p w14:paraId="4860F43C" w14:textId="7A126C4D" w:rsidR="00E265D4" w:rsidRPr="00E265D4" w:rsidRDefault="00E265D4" w:rsidP="008A4E99">
      <w:pPr>
        <w:pStyle w:val="Contact"/>
        <w:spacing w:line="240" w:lineRule="auto"/>
        <w:rPr>
          <w:sz w:val="16"/>
          <w:szCs w:val="16"/>
          <w:lang w:val="de-DE"/>
        </w:rPr>
      </w:pPr>
      <w:r>
        <w:rPr>
          <w:sz w:val="16"/>
          <w:szCs w:val="16"/>
          <w:lang w:val="de-DE"/>
        </w:rPr>
        <w:t xml:space="preserve"> </w:t>
      </w:r>
      <w:bookmarkEnd w:id="0"/>
    </w:p>
    <w:sectPr w:rsidR="00E265D4" w:rsidRPr="00E265D4" w:rsidSect="00B6328B">
      <w:headerReference w:type="default" r:id="rId12"/>
      <w:headerReference w:type="first" r:id="rId13"/>
      <w:footerReference w:type="first" r:id="rId14"/>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34534" w14:textId="77777777" w:rsidR="00DF7C40" w:rsidRDefault="00DF7C40" w:rsidP="00CA1EB9">
      <w:pPr>
        <w:spacing w:line="240" w:lineRule="auto"/>
      </w:pPr>
      <w:r>
        <w:separator/>
      </w:r>
    </w:p>
  </w:endnote>
  <w:endnote w:type="continuationSeparator" w:id="0">
    <w:p w14:paraId="37CCEF92" w14:textId="77777777" w:rsidR="00DF7C40" w:rsidRDefault="00DF7C40" w:rsidP="00CA1EB9">
      <w:pPr>
        <w:spacing w:line="240" w:lineRule="auto"/>
      </w:pPr>
      <w:r>
        <w:continuationSeparator/>
      </w:r>
    </w:p>
  </w:endnote>
  <w:endnote w:type="continuationNotice" w:id="1">
    <w:p w14:paraId="0D273261" w14:textId="77777777" w:rsidR="00DF7C40" w:rsidRDefault="00DF7C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2CB593BE-5892-46DC-8B5F-D8970E111FBE}"/>
    <w:embedBold r:id="rId2" w:fontKey="{D5CD0BF6-A701-4DF9-80E7-9B9572E00757}"/>
    <w:embedBoldItalic r:id="rId3" w:fontKey="{45483917-F806-4E2C-83C0-7AD25BF8562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F203465A-8767-4E78-84EC-311509FF78FF}"/>
  </w:font>
  <w:font w:name="Calibri">
    <w:panose1 w:val="020F0502020204030204"/>
    <w:charset w:val="00"/>
    <w:family w:val="swiss"/>
    <w:pitch w:val="variable"/>
    <w:sig w:usb0="E00002FF" w:usb1="4000ACFF" w:usb2="00000001" w:usb3="00000000" w:csb0="0000019F" w:csb1="00000000"/>
    <w:embedRegular r:id="rId5" w:fontKey="{AA21E608-6D93-4988-80EA-AD18CC5AF988}"/>
  </w:font>
  <w:font w:name="Tahoma">
    <w:panose1 w:val="020B0604030504040204"/>
    <w:charset w:val="00"/>
    <w:family w:val="swiss"/>
    <w:pitch w:val="variable"/>
    <w:sig w:usb0="E1002EFF" w:usb1="C000605B" w:usb2="00000029" w:usb3="00000000" w:csb0="000101FF" w:csb1="00000000"/>
    <w:embedRegular r:id="rId6" w:fontKey="{92B2866E-674D-499F-848B-4291828105D0}"/>
  </w:font>
  <w:font w:name="Sennheiser-Bold">
    <w:panose1 w:val="020B0500000000000000"/>
    <w:charset w:val="00"/>
    <w:family w:val="swiss"/>
    <w:pitch w:val="variable"/>
    <w:sig w:usb0="8000002F" w:usb1="1000004A" w:usb2="00000000" w:usb3="00000000" w:csb0="00000013" w:csb1="00000000"/>
    <w:embedRegular r:id="rId7" w:fontKey="{7C1586C8-A0BC-4D09-94FB-58F6E829092A}"/>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DF7C40" w:rsidRDefault="00DF7C40">
    <w:pPr>
      <w:pStyle w:val="Fuzeile"/>
    </w:pPr>
    <w:r>
      <w:rPr>
        <w:noProof/>
        <w:lang w:val="de-DE" w:eastAsia="de-DE"/>
      </w:rPr>
      <w:drawing>
        <wp:anchor distT="0" distB="0" distL="114300" distR="114300" simplePos="0" relativeHeight="25167360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AE554" w14:textId="77777777" w:rsidR="00DF7C40" w:rsidRDefault="00DF7C40" w:rsidP="00CA1EB9">
      <w:pPr>
        <w:spacing w:line="240" w:lineRule="auto"/>
      </w:pPr>
      <w:r>
        <w:separator/>
      </w:r>
    </w:p>
  </w:footnote>
  <w:footnote w:type="continuationSeparator" w:id="0">
    <w:p w14:paraId="6A392FDC" w14:textId="77777777" w:rsidR="00DF7C40" w:rsidRDefault="00DF7C40" w:rsidP="00CA1EB9">
      <w:pPr>
        <w:spacing w:line="240" w:lineRule="auto"/>
      </w:pPr>
      <w:r>
        <w:continuationSeparator/>
      </w:r>
    </w:p>
  </w:footnote>
  <w:footnote w:type="continuationNotice" w:id="1">
    <w:p w14:paraId="7D477B21" w14:textId="77777777" w:rsidR="00DF7C40" w:rsidRDefault="00DF7C4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4587F6B3" w:rsidR="00DF7C40" w:rsidRPr="008E5D5C" w:rsidRDefault="00DF7C40" w:rsidP="008E5D5C">
    <w:pPr>
      <w:pStyle w:val="Kopfzeile"/>
      <w:rPr>
        <w:color w:val="0095D5" w:themeColor="accent1"/>
      </w:rPr>
    </w:pPr>
    <w:r>
      <w:rPr>
        <w:color w:val="0095D5" w:themeColor="accent1"/>
      </w:rPr>
      <w:t>PressEMITTEILUNG</w:t>
    </w:r>
    <w:r w:rsidRPr="008E5D5C">
      <w:rPr>
        <w:noProof/>
        <w:color w:val="0095D5" w:themeColor="accent1"/>
        <w:lang w:val="de-DE" w:eastAsia="de-DE"/>
      </w:rPr>
      <w:drawing>
        <wp:anchor distT="0" distB="0" distL="114300" distR="114300" simplePos="0" relativeHeight="251658240"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44CF960" w14:textId="31418B91" w:rsidR="00DF7C40" w:rsidRPr="008E5D5C" w:rsidRDefault="00DF7C40" w:rsidP="008E5D5C">
    <w:pPr>
      <w:pStyle w:val="Kopfzeile"/>
    </w:pPr>
    <w:r>
      <w:fldChar w:fldCharType="begin"/>
    </w:r>
    <w:r>
      <w:instrText xml:space="preserve"> PAGE  \* Arabic  \* MERGEFORMAT </w:instrText>
    </w:r>
    <w:r>
      <w:fldChar w:fldCharType="separate"/>
    </w:r>
    <w:r w:rsidR="004C5B56">
      <w:rPr>
        <w:noProof/>
      </w:rPr>
      <w:t>3</w:t>
    </w:r>
    <w:r>
      <w:fldChar w:fldCharType="end"/>
    </w:r>
    <w:r>
      <w:t>/</w:t>
    </w:r>
    <w:r w:rsidR="00B47B59">
      <w:rPr>
        <w:noProof/>
      </w:rPr>
      <w:fldChar w:fldCharType="begin"/>
    </w:r>
    <w:r w:rsidR="00B47B59">
      <w:rPr>
        <w:noProof/>
      </w:rPr>
      <w:instrText xml:space="preserve"> NUMPAGES  \* Arabic  \* MERGEFORMAT </w:instrText>
    </w:r>
    <w:r w:rsidR="00B47B59">
      <w:rPr>
        <w:noProof/>
      </w:rPr>
      <w:fldChar w:fldCharType="separate"/>
    </w:r>
    <w:r w:rsidR="004C5B56">
      <w:rPr>
        <w:noProof/>
      </w:rPr>
      <w:t>3</w:t>
    </w:r>
    <w:r w:rsidR="00B47B5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1FA716A1" w:rsidR="00DF7C40" w:rsidRPr="008E5D5C" w:rsidRDefault="00DF7C40"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56192"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721AD4C4" w14:textId="723D0389" w:rsidR="00DF7C40" w:rsidRPr="008E5D5C" w:rsidRDefault="00DF7C40" w:rsidP="008E5D5C">
    <w:pPr>
      <w:pStyle w:val="Kopfzeile"/>
    </w:pPr>
    <w:r>
      <w:fldChar w:fldCharType="begin"/>
    </w:r>
    <w:r>
      <w:instrText xml:space="preserve"> PAGE  \* Arabic  \* MERGEFORMAT </w:instrText>
    </w:r>
    <w:r>
      <w:fldChar w:fldCharType="separate"/>
    </w:r>
    <w:r w:rsidR="004C5B56">
      <w:rPr>
        <w:noProof/>
      </w:rPr>
      <w:t>1</w:t>
    </w:r>
    <w:r>
      <w:fldChar w:fldCharType="end"/>
    </w:r>
    <w:r>
      <w:t>/</w:t>
    </w:r>
    <w:r w:rsidR="00B47B59">
      <w:rPr>
        <w:noProof/>
      </w:rPr>
      <w:fldChar w:fldCharType="begin"/>
    </w:r>
    <w:r w:rsidR="00B47B59">
      <w:rPr>
        <w:noProof/>
      </w:rPr>
      <w:instrText xml:space="preserve"> NUMPAGES  \* Arabic  \* MERGEFORMAT </w:instrText>
    </w:r>
    <w:r w:rsidR="00B47B59">
      <w:rPr>
        <w:noProof/>
      </w:rPr>
      <w:fldChar w:fldCharType="separate"/>
    </w:r>
    <w:r w:rsidR="004C5B56">
      <w:rPr>
        <w:noProof/>
      </w:rPr>
      <w:t>3</w:t>
    </w:r>
    <w:r w:rsidR="00B47B5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F3300F"/>
    <w:multiLevelType w:val="hybridMultilevel"/>
    <w:tmpl w:val="B046024C"/>
    <w:lvl w:ilvl="0" w:tplc="5EF44184">
      <w:start w:val="3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62351ED"/>
    <w:multiLevelType w:val="hybridMultilevel"/>
    <w:tmpl w:val="9636048A"/>
    <w:lvl w:ilvl="0" w:tplc="C792AFE0">
      <w:numFmt w:val="bullet"/>
      <w:lvlText w:val="-"/>
      <w:lvlJc w:val="left"/>
      <w:pPr>
        <w:ind w:left="720" w:hanging="360"/>
      </w:pPr>
      <w:rPr>
        <w:rFonts w:ascii="Sennheiser Office" w:eastAsiaTheme="minorHAnsi" w:hAnsi="Sennheiser Office"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66CB"/>
    <w:rsid w:val="000129FC"/>
    <w:rsid w:val="00015A52"/>
    <w:rsid w:val="00016294"/>
    <w:rsid w:val="00022903"/>
    <w:rsid w:val="00024BAE"/>
    <w:rsid w:val="00025644"/>
    <w:rsid w:val="00025E61"/>
    <w:rsid w:val="00032148"/>
    <w:rsid w:val="0003348E"/>
    <w:rsid w:val="000338CA"/>
    <w:rsid w:val="0003494C"/>
    <w:rsid w:val="00037395"/>
    <w:rsid w:val="0004167C"/>
    <w:rsid w:val="00042682"/>
    <w:rsid w:val="00046721"/>
    <w:rsid w:val="0004718D"/>
    <w:rsid w:val="00047C4F"/>
    <w:rsid w:val="000611EE"/>
    <w:rsid w:val="0006555B"/>
    <w:rsid w:val="00073794"/>
    <w:rsid w:val="00075151"/>
    <w:rsid w:val="000758F2"/>
    <w:rsid w:val="00080740"/>
    <w:rsid w:val="000876D4"/>
    <w:rsid w:val="000903AF"/>
    <w:rsid w:val="00094EF7"/>
    <w:rsid w:val="0009531B"/>
    <w:rsid w:val="00095A95"/>
    <w:rsid w:val="0009621B"/>
    <w:rsid w:val="000A05EB"/>
    <w:rsid w:val="000B3830"/>
    <w:rsid w:val="000B74EB"/>
    <w:rsid w:val="000C0A9F"/>
    <w:rsid w:val="000D13CD"/>
    <w:rsid w:val="000E250D"/>
    <w:rsid w:val="000E3B93"/>
    <w:rsid w:val="000F3CC8"/>
    <w:rsid w:val="00105057"/>
    <w:rsid w:val="00107709"/>
    <w:rsid w:val="00117844"/>
    <w:rsid w:val="00120BAC"/>
    <w:rsid w:val="00121501"/>
    <w:rsid w:val="00121AE7"/>
    <w:rsid w:val="001221C2"/>
    <w:rsid w:val="001241A4"/>
    <w:rsid w:val="00130239"/>
    <w:rsid w:val="00130B83"/>
    <w:rsid w:val="00132A6E"/>
    <w:rsid w:val="0014006E"/>
    <w:rsid w:val="001410E4"/>
    <w:rsid w:val="00143D22"/>
    <w:rsid w:val="0014686A"/>
    <w:rsid w:val="00167F4F"/>
    <w:rsid w:val="0017595E"/>
    <w:rsid w:val="001921DB"/>
    <w:rsid w:val="001A02E4"/>
    <w:rsid w:val="001A236A"/>
    <w:rsid w:val="001A2D82"/>
    <w:rsid w:val="001B14B4"/>
    <w:rsid w:val="001B46A8"/>
    <w:rsid w:val="001B5122"/>
    <w:rsid w:val="001C1CB0"/>
    <w:rsid w:val="001C579C"/>
    <w:rsid w:val="001C63D8"/>
    <w:rsid w:val="001C67A7"/>
    <w:rsid w:val="001D15A4"/>
    <w:rsid w:val="001D4E25"/>
    <w:rsid w:val="001D79A0"/>
    <w:rsid w:val="001E1170"/>
    <w:rsid w:val="001E4428"/>
    <w:rsid w:val="001E6372"/>
    <w:rsid w:val="001E7D68"/>
    <w:rsid w:val="001F26DA"/>
    <w:rsid w:val="001F3001"/>
    <w:rsid w:val="001F58AD"/>
    <w:rsid w:val="002057CE"/>
    <w:rsid w:val="00211997"/>
    <w:rsid w:val="00225FFD"/>
    <w:rsid w:val="00231C7E"/>
    <w:rsid w:val="002366CD"/>
    <w:rsid w:val="00244F7F"/>
    <w:rsid w:val="00245E2F"/>
    <w:rsid w:val="0025095F"/>
    <w:rsid w:val="002527A7"/>
    <w:rsid w:val="00254AFA"/>
    <w:rsid w:val="0026053D"/>
    <w:rsid w:val="00264388"/>
    <w:rsid w:val="00266E38"/>
    <w:rsid w:val="002720FB"/>
    <w:rsid w:val="002740FC"/>
    <w:rsid w:val="00274988"/>
    <w:rsid w:val="002749CF"/>
    <w:rsid w:val="00274EBA"/>
    <w:rsid w:val="00275DEC"/>
    <w:rsid w:val="00281EC3"/>
    <w:rsid w:val="00282A8D"/>
    <w:rsid w:val="002842F2"/>
    <w:rsid w:val="00297B93"/>
    <w:rsid w:val="002A4859"/>
    <w:rsid w:val="002B1A16"/>
    <w:rsid w:val="002B2F71"/>
    <w:rsid w:val="002B780D"/>
    <w:rsid w:val="002C6F4D"/>
    <w:rsid w:val="002C77A9"/>
    <w:rsid w:val="002D3D95"/>
    <w:rsid w:val="002D56EF"/>
    <w:rsid w:val="002E14C7"/>
    <w:rsid w:val="002E7BDA"/>
    <w:rsid w:val="002E7F17"/>
    <w:rsid w:val="002F4F87"/>
    <w:rsid w:val="002F739C"/>
    <w:rsid w:val="00311C6F"/>
    <w:rsid w:val="00312EBA"/>
    <w:rsid w:val="003143C4"/>
    <w:rsid w:val="00314A2A"/>
    <w:rsid w:val="00317B34"/>
    <w:rsid w:val="00317EEA"/>
    <w:rsid w:val="00321C4F"/>
    <w:rsid w:val="00321C95"/>
    <w:rsid w:val="00323762"/>
    <w:rsid w:val="0032648F"/>
    <w:rsid w:val="00326FB8"/>
    <w:rsid w:val="00333583"/>
    <w:rsid w:val="00334AE5"/>
    <w:rsid w:val="00337CB2"/>
    <w:rsid w:val="00345A3C"/>
    <w:rsid w:val="003560CC"/>
    <w:rsid w:val="00360A35"/>
    <w:rsid w:val="00365A9E"/>
    <w:rsid w:val="00365FAC"/>
    <w:rsid w:val="00370A8B"/>
    <w:rsid w:val="0037198D"/>
    <w:rsid w:val="00374A2D"/>
    <w:rsid w:val="00374C9C"/>
    <w:rsid w:val="0037558F"/>
    <w:rsid w:val="00375604"/>
    <w:rsid w:val="00375ACD"/>
    <w:rsid w:val="00377F99"/>
    <w:rsid w:val="00383735"/>
    <w:rsid w:val="00384A41"/>
    <w:rsid w:val="003852ED"/>
    <w:rsid w:val="003944CD"/>
    <w:rsid w:val="00394DAD"/>
    <w:rsid w:val="003978D7"/>
    <w:rsid w:val="003A189C"/>
    <w:rsid w:val="003A4130"/>
    <w:rsid w:val="003A61A9"/>
    <w:rsid w:val="003B3CEB"/>
    <w:rsid w:val="003C6E8C"/>
    <w:rsid w:val="003C7183"/>
    <w:rsid w:val="003C750B"/>
    <w:rsid w:val="003D06A1"/>
    <w:rsid w:val="003D179C"/>
    <w:rsid w:val="003D1E8F"/>
    <w:rsid w:val="003D2172"/>
    <w:rsid w:val="003D36D7"/>
    <w:rsid w:val="003E7781"/>
    <w:rsid w:val="003F621F"/>
    <w:rsid w:val="00400204"/>
    <w:rsid w:val="00403AA9"/>
    <w:rsid w:val="004072A4"/>
    <w:rsid w:val="004224C4"/>
    <w:rsid w:val="0042651C"/>
    <w:rsid w:val="00427408"/>
    <w:rsid w:val="004304B9"/>
    <w:rsid w:val="00433447"/>
    <w:rsid w:val="00435F1E"/>
    <w:rsid w:val="00450409"/>
    <w:rsid w:val="00453B3E"/>
    <w:rsid w:val="00456EA0"/>
    <w:rsid w:val="004616F7"/>
    <w:rsid w:val="00462CCB"/>
    <w:rsid w:val="00464A6F"/>
    <w:rsid w:val="00471245"/>
    <w:rsid w:val="0047168D"/>
    <w:rsid w:val="00477802"/>
    <w:rsid w:val="00483298"/>
    <w:rsid w:val="00487007"/>
    <w:rsid w:val="00492D14"/>
    <w:rsid w:val="0049380C"/>
    <w:rsid w:val="00493E4F"/>
    <w:rsid w:val="004950EF"/>
    <w:rsid w:val="004956C6"/>
    <w:rsid w:val="0049664A"/>
    <w:rsid w:val="004A2C2C"/>
    <w:rsid w:val="004A503E"/>
    <w:rsid w:val="004A6B4E"/>
    <w:rsid w:val="004B01C6"/>
    <w:rsid w:val="004B13FA"/>
    <w:rsid w:val="004B24E6"/>
    <w:rsid w:val="004B29FE"/>
    <w:rsid w:val="004B2A12"/>
    <w:rsid w:val="004C0631"/>
    <w:rsid w:val="004C5B56"/>
    <w:rsid w:val="004D7013"/>
    <w:rsid w:val="004E42A9"/>
    <w:rsid w:val="004F141F"/>
    <w:rsid w:val="004F1B94"/>
    <w:rsid w:val="004F306B"/>
    <w:rsid w:val="005010C7"/>
    <w:rsid w:val="00504F7D"/>
    <w:rsid w:val="005102E6"/>
    <w:rsid w:val="00511C7B"/>
    <w:rsid w:val="00512957"/>
    <w:rsid w:val="005141FF"/>
    <w:rsid w:val="00514505"/>
    <w:rsid w:val="00514B26"/>
    <w:rsid w:val="00515264"/>
    <w:rsid w:val="005159E2"/>
    <w:rsid w:val="00520586"/>
    <w:rsid w:val="005239F1"/>
    <w:rsid w:val="005327DB"/>
    <w:rsid w:val="0054148E"/>
    <w:rsid w:val="0054173A"/>
    <w:rsid w:val="0054488C"/>
    <w:rsid w:val="00545343"/>
    <w:rsid w:val="00546825"/>
    <w:rsid w:val="0055114A"/>
    <w:rsid w:val="00552256"/>
    <w:rsid w:val="00565A9A"/>
    <w:rsid w:val="00573E65"/>
    <w:rsid w:val="0058262F"/>
    <w:rsid w:val="005871FA"/>
    <w:rsid w:val="00594C0E"/>
    <w:rsid w:val="00596F3E"/>
    <w:rsid w:val="005A5A04"/>
    <w:rsid w:val="005B29E8"/>
    <w:rsid w:val="005B4F7B"/>
    <w:rsid w:val="005C1F67"/>
    <w:rsid w:val="005C730C"/>
    <w:rsid w:val="005D181A"/>
    <w:rsid w:val="005D2133"/>
    <w:rsid w:val="005D36D1"/>
    <w:rsid w:val="005D571F"/>
    <w:rsid w:val="005E2CC6"/>
    <w:rsid w:val="005F0884"/>
    <w:rsid w:val="005F4874"/>
    <w:rsid w:val="0060142B"/>
    <w:rsid w:val="006038B2"/>
    <w:rsid w:val="00605823"/>
    <w:rsid w:val="00610466"/>
    <w:rsid w:val="006108B6"/>
    <w:rsid w:val="00610E1D"/>
    <w:rsid w:val="00614CA3"/>
    <w:rsid w:val="0061657F"/>
    <w:rsid w:val="006174F8"/>
    <w:rsid w:val="00623FA2"/>
    <w:rsid w:val="0062741D"/>
    <w:rsid w:val="00631863"/>
    <w:rsid w:val="00631B2D"/>
    <w:rsid w:val="0063793F"/>
    <w:rsid w:val="00643E3D"/>
    <w:rsid w:val="00645D7C"/>
    <w:rsid w:val="00646B27"/>
    <w:rsid w:val="0065200C"/>
    <w:rsid w:val="00655D2B"/>
    <w:rsid w:val="00657558"/>
    <w:rsid w:val="00657C21"/>
    <w:rsid w:val="00660E3E"/>
    <w:rsid w:val="00662BED"/>
    <w:rsid w:val="00667231"/>
    <w:rsid w:val="00670A5A"/>
    <w:rsid w:val="00672BE1"/>
    <w:rsid w:val="00675BF4"/>
    <w:rsid w:val="00680A23"/>
    <w:rsid w:val="006831FE"/>
    <w:rsid w:val="00683F6A"/>
    <w:rsid w:val="0068461E"/>
    <w:rsid w:val="00684D00"/>
    <w:rsid w:val="00686B27"/>
    <w:rsid w:val="00696AD4"/>
    <w:rsid w:val="00697428"/>
    <w:rsid w:val="006A502A"/>
    <w:rsid w:val="006A654A"/>
    <w:rsid w:val="006B5936"/>
    <w:rsid w:val="006C1047"/>
    <w:rsid w:val="006C19B3"/>
    <w:rsid w:val="006D621F"/>
    <w:rsid w:val="006D62F6"/>
    <w:rsid w:val="006E2252"/>
    <w:rsid w:val="006E3089"/>
    <w:rsid w:val="006E5DCD"/>
    <w:rsid w:val="006F058F"/>
    <w:rsid w:val="006F4B5B"/>
    <w:rsid w:val="0071307C"/>
    <w:rsid w:val="00713668"/>
    <w:rsid w:val="0071374D"/>
    <w:rsid w:val="0071640B"/>
    <w:rsid w:val="007237E9"/>
    <w:rsid w:val="007243A4"/>
    <w:rsid w:val="00724AE0"/>
    <w:rsid w:val="00730A4F"/>
    <w:rsid w:val="00731028"/>
    <w:rsid w:val="00732897"/>
    <w:rsid w:val="007328FE"/>
    <w:rsid w:val="00734244"/>
    <w:rsid w:val="00735AA0"/>
    <w:rsid w:val="0073704B"/>
    <w:rsid w:val="007410EC"/>
    <w:rsid w:val="00745E99"/>
    <w:rsid w:val="0075629C"/>
    <w:rsid w:val="00757409"/>
    <w:rsid w:val="007615F8"/>
    <w:rsid w:val="00766E21"/>
    <w:rsid w:val="00771082"/>
    <w:rsid w:val="00771644"/>
    <w:rsid w:val="00773880"/>
    <w:rsid w:val="00773F6E"/>
    <w:rsid w:val="00775E05"/>
    <w:rsid w:val="0077660F"/>
    <w:rsid w:val="00776875"/>
    <w:rsid w:val="0078279E"/>
    <w:rsid w:val="00785A9E"/>
    <w:rsid w:val="0079136A"/>
    <w:rsid w:val="007923AD"/>
    <w:rsid w:val="00792579"/>
    <w:rsid w:val="007971C9"/>
    <w:rsid w:val="007A2A3F"/>
    <w:rsid w:val="007A5F68"/>
    <w:rsid w:val="007A78FB"/>
    <w:rsid w:val="007B1065"/>
    <w:rsid w:val="007B15B7"/>
    <w:rsid w:val="007C3894"/>
    <w:rsid w:val="007C410A"/>
    <w:rsid w:val="007C4F79"/>
    <w:rsid w:val="007D49E3"/>
    <w:rsid w:val="007D4B37"/>
    <w:rsid w:val="007D6C5F"/>
    <w:rsid w:val="007E395B"/>
    <w:rsid w:val="007F0ED1"/>
    <w:rsid w:val="007F3AB4"/>
    <w:rsid w:val="007F5394"/>
    <w:rsid w:val="007F714D"/>
    <w:rsid w:val="008020CF"/>
    <w:rsid w:val="008033F6"/>
    <w:rsid w:val="008041B6"/>
    <w:rsid w:val="00805039"/>
    <w:rsid w:val="0081122A"/>
    <w:rsid w:val="00814E4A"/>
    <w:rsid w:val="0081756D"/>
    <w:rsid w:val="00821F49"/>
    <w:rsid w:val="0082617F"/>
    <w:rsid w:val="00827489"/>
    <w:rsid w:val="008316B2"/>
    <w:rsid w:val="00832AB0"/>
    <w:rsid w:val="00841579"/>
    <w:rsid w:val="00842BD5"/>
    <w:rsid w:val="00842D00"/>
    <w:rsid w:val="008464EF"/>
    <w:rsid w:val="0084689A"/>
    <w:rsid w:val="00852EF2"/>
    <w:rsid w:val="00860583"/>
    <w:rsid w:val="008653EA"/>
    <w:rsid w:val="00865CB2"/>
    <w:rsid w:val="00871D72"/>
    <w:rsid w:val="00872AD6"/>
    <w:rsid w:val="00872B3D"/>
    <w:rsid w:val="00874F3F"/>
    <w:rsid w:val="00881B7C"/>
    <w:rsid w:val="0088247A"/>
    <w:rsid w:val="00883593"/>
    <w:rsid w:val="00884870"/>
    <w:rsid w:val="0088492F"/>
    <w:rsid w:val="008862BF"/>
    <w:rsid w:val="008906CA"/>
    <w:rsid w:val="00895EA5"/>
    <w:rsid w:val="008A12C6"/>
    <w:rsid w:val="008A36DE"/>
    <w:rsid w:val="008A4E99"/>
    <w:rsid w:val="008B2BC6"/>
    <w:rsid w:val="008B49A7"/>
    <w:rsid w:val="008C102A"/>
    <w:rsid w:val="008C20AA"/>
    <w:rsid w:val="008C2753"/>
    <w:rsid w:val="008C4A61"/>
    <w:rsid w:val="008C4CC0"/>
    <w:rsid w:val="008C7A72"/>
    <w:rsid w:val="008D15AA"/>
    <w:rsid w:val="008D2E36"/>
    <w:rsid w:val="008D6CAB"/>
    <w:rsid w:val="008E5D5C"/>
    <w:rsid w:val="008F7D34"/>
    <w:rsid w:val="00901233"/>
    <w:rsid w:val="00903F85"/>
    <w:rsid w:val="00911051"/>
    <w:rsid w:val="00912895"/>
    <w:rsid w:val="00915744"/>
    <w:rsid w:val="00917EFE"/>
    <w:rsid w:val="0092359B"/>
    <w:rsid w:val="009235F9"/>
    <w:rsid w:val="009254EB"/>
    <w:rsid w:val="009302B0"/>
    <w:rsid w:val="009320A9"/>
    <w:rsid w:val="009355B6"/>
    <w:rsid w:val="009358B8"/>
    <w:rsid w:val="009456DE"/>
    <w:rsid w:val="009503B4"/>
    <w:rsid w:val="009510A1"/>
    <w:rsid w:val="00953F65"/>
    <w:rsid w:val="009542B3"/>
    <w:rsid w:val="00954B31"/>
    <w:rsid w:val="00955046"/>
    <w:rsid w:val="00957656"/>
    <w:rsid w:val="00960BE5"/>
    <w:rsid w:val="00961498"/>
    <w:rsid w:val="0096404E"/>
    <w:rsid w:val="009652DF"/>
    <w:rsid w:val="00972298"/>
    <w:rsid w:val="009730DF"/>
    <w:rsid w:val="009735EE"/>
    <w:rsid w:val="00976900"/>
    <w:rsid w:val="00976C5F"/>
    <w:rsid w:val="00977493"/>
    <w:rsid w:val="00977C4A"/>
    <w:rsid w:val="009A27FB"/>
    <w:rsid w:val="009A48A0"/>
    <w:rsid w:val="009A706E"/>
    <w:rsid w:val="009B4834"/>
    <w:rsid w:val="009C2255"/>
    <w:rsid w:val="009C27EE"/>
    <w:rsid w:val="009C3096"/>
    <w:rsid w:val="009C45A2"/>
    <w:rsid w:val="009C46DD"/>
    <w:rsid w:val="009C6924"/>
    <w:rsid w:val="009C6DA2"/>
    <w:rsid w:val="009D52D8"/>
    <w:rsid w:val="009D6AD5"/>
    <w:rsid w:val="009F0DF9"/>
    <w:rsid w:val="009F2D36"/>
    <w:rsid w:val="009F584B"/>
    <w:rsid w:val="009F5E72"/>
    <w:rsid w:val="009F7279"/>
    <w:rsid w:val="00A003B9"/>
    <w:rsid w:val="00A03EA8"/>
    <w:rsid w:val="00A1099F"/>
    <w:rsid w:val="00A12FBB"/>
    <w:rsid w:val="00A14904"/>
    <w:rsid w:val="00A223F6"/>
    <w:rsid w:val="00A318D2"/>
    <w:rsid w:val="00A3264A"/>
    <w:rsid w:val="00A353B3"/>
    <w:rsid w:val="00A35B2B"/>
    <w:rsid w:val="00A36C83"/>
    <w:rsid w:val="00A44AE0"/>
    <w:rsid w:val="00A46F1C"/>
    <w:rsid w:val="00A47783"/>
    <w:rsid w:val="00A51F89"/>
    <w:rsid w:val="00A524D5"/>
    <w:rsid w:val="00A537B0"/>
    <w:rsid w:val="00A54DAE"/>
    <w:rsid w:val="00A633BE"/>
    <w:rsid w:val="00A66E02"/>
    <w:rsid w:val="00A726D5"/>
    <w:rsid w:val="00A73030"/>
    <w:rsid w:val="00A7780A"/>
    <w:rsid w:val="00A77F3C"/>
    <w:rsid w:val="00A8305A"/>
    <w:rsid w:val="00A860AD"/>
    <w:rsid w:val="00A869B5"/>
    <w:rsid w:val="00A90AC2"/>
    <w:rsid w:val="00A91584"/>
    <w:rsid w:val="00A9640F"/>
    <w:rsid w:val="00AB0080"/>
    <w:rsid w:val="00AB086C"/>
    <w:rsid w:val="00AB0C5A"/>
    <w:rsid w:val="00AB48ED"/>
    <w:rsid w:val="00AB52B4"/>
    <w:rsid w:val="00AB5767"/>
    <w:rsid w:val="00AC13BF"/>
    <w:rsid w:val="00AC2B1A"/>
    <w:rsid w:val="00AC30C3"/>
    <w:rsid w:val="00AC3699"/>
    <w:rsid w:val="00AC4E77"/>
    <w:rsid w:val="00AD75E0"/>
    <w:rsid w:val="00AE0EF3"/>
    <w:rsid w:val="00AE1B99"/>
    <w:rsid w:val="00AE1CF2"/>
    <w:rsid w:val="00AE2057"/>
    <w:rsid w:val="00AE5968"/>
    <w:rsid w:val="00AE6FDD"/>
    <w:rsid w:val="00B0507C"/>
    <w:rsid w:val="00B06F33"/>
    <w:rsid w:val="00B113F5"/>
    <w:rsid w:val="00B1182C"/>
    <w:rsid w:val="00B12940"/>
    <w:rsid w:val="00B20E88"/>
    <w:rsid w:val="00B237E7"/>
    <w:rsid w:val="00B2491C"/>
    <w:rsid w:val="00B2709B"/>
    <w:rsid w:val="00B32673"/>
    <w:rsid w:val="00B34BB8"/>
    <w:rsid w:val="00B35DB7"/>
    <w:rsid w:val="00B43AD0"/>
    <w:rsid w:val="00B46612"/>
    <w:rsid w:val="00B476AD"/>
    <w:rsid w:val="00B47B59"/>
    <w:rsid w:val="00B50A93"/>
    <w:rsid w:val="00B53E32"/>
    <w:rsid w:val="00B55A49"/>
    <w:rsid w:val="00B57AF3"/>
    <w:rsid w:val="00B60368"/>
    <w:rsid w:val="00B62AC8"/>
    <w:rsid w:val="00B6328B"/>
    <w:rsid w:val="00B67640"/>
    <w:rsid w:val="00B70123"/>
    <w:rsid w:val="00B738DC"/>
    <w:rsid w:val="00B73DA7"/>
    <w:rsid w:val="00B74617"/>
    <w:rsid w:val="00B7506D"/>
    <w:rsid w:val="00B750A8"/>
    <w:rsid w:val="00B753F1"/>
    <w:rsid w:val="00B759DD"/>
    <w:rsid w:val="00B83A39"/>
    <w:rsid w:val="00B846D6"/>
    <w:rsid w:val="00B8486E"/>
    <w:rsid w:val="00B9407B"/>
    <w:rsid w:val="00BA0C60"/>
    <w:rsid w:val="00BA48DE"/>
    <w:rsid w:val="00BA7653"/>
    <w:rsid w:val="00BA7939"/>
    <w:rsid w:val="00BB14DB"/>
    <w:rsid w:val="00BB3D74"/>
    <w:rsid w:val="00BB5049"/>
    <w:rsid w:val="00BB50C7"/>
    <w:rsid w:val="00BC6895"/>
    <w:rsid w:val="00BC771F"/>
    <w:rsid w:val="00BD1D6C"/>
    <w:rsid w:val="00BE0E84"/>
    <w:rsid w:val="00BE50AA"/>
    <w:rsid w:val="00BE5E30"/>
    <w:rsid w:val="00BE6A52"/>
    <w:rsid w:val="00BF0DB3"/>
    <w:rsid w:val="00BF480E"/>
    <w:rsid w:val="00BF6FE3"/>
    <w:rsid w:val="00C043F4"/>
    <w:rsid w:val="00C1163E"/>
    <w:rsid w:val="00C14944"/>
    <w:rsid w:val="00C15E54"/>
    <w:rsid w:val="00C16791"/>
    <w:rsid w:val="00C20838"/>
    <w:rsid w:val="00C2105D"/>
    <w:rsid w:val="00C245B5"/>
    <w:rsid w:val="00C24DAB"/>
    <w:rsid w:val="00C35562"/>
    <w:rsid w:val="00C3626E"/>
    <w:rsid w:val="00C419E6"/>
    <w:rsid w:val="00C41BD5"/>
    <w:rsid w:val="00C4600C"/>
    <w:rsid w:val="00C52783"/>
    <w:rsid w:val="00C54820"/>
    <w:rsid w:val="00C5695D"/>
    <w:rsid w:val="00C64180"/>
    <w:rsid w:val="00C65BEA"/>
    <w:rsid w:val="00C65BEE"/>
    <w:rsid w:val="00C750B0"/>
    <w:rsid w:val="00C76929"/>
    <w:rsid w:val="00C8099E"/>
    <w:rsid w:val="00C8130B"/>
    <w:rsid w:val="00C84279"/>
    <w:rsid w:val="00C85444"/>
    <w:rsid w:val="00C867AA"/>
    <w:rsid w:val="00C86D0D"/>
    <w:rsid w:val="00C91ACD"/>
    <w:rsid w:val="00C91B77"/>
    <w:rsid w:val="00C91BA3"/>
    <w:rsid w:val="00C9258D"/>
    <w:rsid w:val="00C97C56"/>
    <w:rsid w:val="00CA034D"/>
    <w:rsid w:val="00CA063D"/>
    <w:rsid w:val="00CA120F"/>
    <w:rsid w:val="00CA19E6"/>
    <w:rsid w:val="00CA1EB9"/>
    <w:rsid w:val="00CA4397"/>
    <w:rsid w:val="00CA44AD"/>
    <w:rsid w:val="00CA51A8"/>
    <w:rsid w:val="00CB7DF5"/>
    <w:rsid w:val="00CC06C6"/>
    <w:rsid w:val="00CC2CEA"/>
    <w:rsid w:val="00CC4F20"/>
    <w:rsid w:val="00CD3F0F"/>
    <w:rsid w:val="00CD5497"/>
    <w:rsid w:val="00CE2DD0"/>
    <w:rsid w:val="00CE5768"/>
    <w:rsid w:val="00CF497D"/>
    <w:rsid w:val="00CF6052"/>
    <w:rsid w:val="00CF7988"/>
    <w:rsid w:val="00CF7A89"/>
    <w:rsid w:val="00D0225B"/>
    <w:rsid w:val="00D03222"/>
    <w:rsid w:val="00D04AB8"/>
    <w:rsid w:val="00D101E3"/>
    <w:rsid w:val="00D22EA6"/>
    <w:rsid w:val="00D30143"/>
    <w:rsid w:val="00D367EB"/>
    <w:rsid w:val="00D40D0B"/>
    <w:rsid w:val="00D41F2B"/>
    <w:rsid w:val="00D44125"/>
    <w:rsid w:val="00D466AE"/>
    <w:rsid w:val="00D46842"/>
    <w:rsid w:val="00D502F2"/>
    <w:rsid w:val="00D5395F"/>
    <w:rsid w:val="00D55878"/>
    <w:rsid w:val="00D55C1A"/>
    <w:rsid w:val="00D61831"/>
    <w:rsid w:val="00D644ED"/>
    <w:rsid w:val="00D65C7C"/>
    <w:rsid w:val="00D66DCC"/>
    <w:rsid w:val="00D728E6"/>
    <w:rsid w:val="00D8103F"/>
    <w:rsid w:val="00D90529"/>
    <w:rsid w:val="00D92CA6"/>
    <w:rsid w:val="00DB095F"/>
    <w:rsid w:val="00DB7F93"/>
    <w:rsid w:val="00DC084A"/>
    <w:rsid w:val="00DC2682"/>
    <w:rsid w:val="00DC69CF"/>
    <w:rsid w:val="00DD7455"/>
    <w:rsid w:val="00DE1031"/>
    <w:rsid w:val="00DE117D"/>
    <w:rsid w:val="00DE1476"/>
    <w:rsid w:val="00DE1CD8"/>
    <w:rsid w:val="00DE3E66"/>
    <w:rsid w:val="00DE5342"/>
    <w:rsid w:val="00DF0BD9"/>
    <w:rsid w:val="00DF2CD3"/>
    <w:rsid w:val="00DF6781"/>
    <w:rsid w:val="00DF6E05"/>
    <w:rsid w:val="00DF7B7B"/>
    <w:rsid w:val="00DF7C40"/>
    <w:rsid w:val="00E00AF1"/>
    <w:rsid w:val="00E00C1A"/>
    <w:rsid w:val="00E07908"/>
    <w:rsid w:val="00E14FFC"/>
    <w:rsid w:val="00E15CD0"/>
    <w:rsid w:val="00E233E0"/>
    <w:rsid w:val="00E244DC"/>
    <w:rsid w:val="00E24FAF"/>
    <w:rsid w:val="00E25A34"/>
    <w:rsid w:val="00E265D4"/>
    <w:rsid w:val="00E30D8D"/>
    <w:rsid w:val="00E34C98"/>
    <w:rsid w:val="00E35BD3"/>
    <w:rsid w:val="00E369A4"/>
    <w:rsid w:val="00E42C92"/>
    <w:rsid w:val="00E439D9"/>
    <w:rsid w:val="00E51E99"/>
    <w:rsid w:val="00E53C04"/>
    <w:rsid w:val="00E56AFE"/>
    <w:rsid w:val="00E57715"/>
    <w:rsid w:val="00E578A5"/>
    <w:rsid w:val="00E57C64"/>
    <w:rsid w:val="00E63D53"/>
    <w:rsid w:val="00E66CD4"/>
    <w:rsid w:val="00E728D1"/>
    <w:rsid w:val="00E74BE7"/>
    <w:rsid w:val="00E927C2"/>
    <w:rsid w:val="00E94273"/>
    <w:rsid w:val="00E957A5"/>
    <w:rsid w:val="00EA1E66"/>
    <w:rsid w:val="00EA2DB8"/>
    <w:rsid w:val="00EA5093"/>
    <w:rsid w:val="00EA50D3"/>
    <w:rsid w:val="00EA5268"/>
    <w:rsid w:val="00EB6084"/>
    <w:rsid w:val="00EC36B5"/>
    <w:rsid w:val="00EC4293"/>
    <w:rsid w:val="00EC42F5"/>
    <w:rsid w:val="00EC576E"/>
    <w:rsid w:val="00ED2904"/>
    <w:rsid w:val="00ED2FDB"/>
    <w:rsid w:val="00ED3437"/>
    <w:rsid w:val="00ED35D7"/>
    <w:rsid w:val="00ED6730"/>
    <w:rsid w:val="00EE0994"/>
    <w:rsid w:val="00EE1B33"/>
    <w:rsid w:val="00EE32C6"/>
    <w:rsid w:val="00EE60B1"/>
    <w:rsid w:val="00EF5E5D"/>
    <w:rsid w:val="00EF6EA7"/>
    <w:rsid w:val="00F00996"/>
    <w:rsid w:val="00F02D34"/>
    <w:rsid w:val="00F06908"/>
    <w:rsid w:val="00F10763"/>
    <w:rsid w:val="00F11606"/>
    <w:rsid w:val="00F1163A"/>
    <w:rsid w:val="00F160DA"/>
    <w:rsid w:val="00F231BE"/>
    <w:rsid w:val="00F238F8"/>
    <w:rsid w:val="00F2567E"/>
    <w:rsid w:val="00F42986"/>
    <w:rsid w:val="00F44B6F"/>
    <w:rsid w:val="00F45AA6"/>
    <w:rsid w:val="00F45F5C"/>
    <w:rsid w:val="00F4703F"/>
    <w:rsid w:val="00F5009B"/>
    <w:rsid w:val="00F5080F"/>
    <w:rsid w:val="00F52D3F"/>
    <w:rsid w:val="00F564C3"/>
    <w:rsid w:val="00F63917"/>
    <w:rsid w:val="00F63BC2"/>
    <w:rsid w:val="00F718A8"/>
    <w:rsid w:val="00F732CC"/>
    <w:rsid w:val="00F73E17"/>
    <w:rsid w:val="00F74403"/>
    <w:rsid w:val="00F75316"/>
    <w:rsid w:val="00F75BCE"/>
    <w:rsid w:val="00F8038C"/>
    <w:rsid w:val="00F85DAA"/>
    <w:rsid w:val="00F90D89"/>
    <w:rsid w:val="00F9238B"/>
    <w:rsid w:val="00F92E79"/>
    <w:rsid w:val="00F940B9"/>
    <w:rsid w:val="00F96F77"/>
    <w:rsid w:val="00FA2DBC"/>
    <w:rsid w:val="00FA4647"/>
    <w:rsid w:val="00FA5E85"/>
    <w:rsid w:val="00FB2D33"/>
    <w:rsid w:val="00FB31F3"/>
    <w:rsid w:val="00FB3F53"/>
    <w:rsid w:val="00FC34C0"/>
    <w:rsid w:val="00FC3B1F"/>
    <w:rsid w:val="00FD47BF"/>
    <w:rsid w:val="00FD69BF"/>
    <w:rsid w:val="00FE1B33"/>
    <w:rsid w:val="00FE2C72"/>
    <w:rsid w:val="00FF39CA"/>
    <w:rsid w:val="00FF49A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54F11BDA"/>
  <w15:docId w15:val="{C50587A2-96B9-44E7-B681-2ED67F1D9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B10EF-248C-4C79-B914-EB72B9181A18}">
  <ds:schemaRefs>
    <ds:schemaRef ds:uri="http://schemas.openxmlformats.org/officeDocument/2006/bibliography"/>
  </ds:schemaRefs>
</ds:datastoreItem>
</file>

<file path=customXml/itemProps2.xml><?xml version="1.0" encoding="utf-8"?>
<ds:datastoreItem xmlns:ds="http://schemas.openxmlformats.org/officeDocument/2006/customXml" ds:itemID="{0E026E55-D5F1-4441-9ACF-72B8DF19B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812</Words>
  <Characters>5121</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9</cp:revision>
  <cp:lastPrinted>2019-06-17T11:35:00Z</cp:lastPrinted>
  <dcterms:created xsi:type="dcterms:W3CDTF">2019-06-17T11:23:00Z</dcterms:created>
  <dcterms:modified xsi:type="dcterms:W3CDTF">2019-06-17T11:36:00Z</dcterms:modified>
</cp:coreProperties>
</file>